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E9" w:rsidRPr="00C3423C" w:rsidRDefault="006609E9" w:rsidP="0066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9E9" w:rsidRPr="00C3423C" w:rsidRDefault="006609E9" w:rsidP="00660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42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</w:t>
      </w:r>
    </w:p>
    <w:p w:rsidR="006609E9" w:rsidRPr="00C3423C" w:rsidRDefault="006609E9" w:rsidP="0066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«ВСЕРОССИЙСКИЙ ГОСУДАРСТВЕННЫЙ</w:t>
      </w:r>
    </w:p>
    <w:p w:rsidR="006609E9" w:rsidRPr="00C3423C" w:rsidRDefault="006609E9" w:rsidP="0066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 КИНЕМАТОГРАФИИ</w:t>
      </w:r>
    </w:p>
    <w:p w:rsidR="006609E9" w:rsidRPr="00C3423C" w:rsidRDefault="006609E9" w:rsidP="0066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С.А. ГЕРАСИМОВА»</w:t>
      </w:r>
    </w:p>
    <w:p w:rsidR="006609E9" w:rsidRPr="00C3423C" w:rsidRDefault="006609E9" w:rsidP="0066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приказом  Министерства образования и науки Российской Федерации от 23 июля 2015 г. № 749  «Об утверждении Положения о порядке замещения должностей педагогических работников, относящихся к профессорско-преподавательскому составу»</w:t>
      </w:r>
      <w:r w:rsidRPr="00C342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объявляет конкурс на замещение вакантных должностей профессорско-преподавательского состава по кафедрам:</w:t>
      </w:r>
    </w:p>
    <w:p w:rsidR="006609E9" w:rsidRPr="00C3423C" w:rsidRDefault="006609E9" w:rsidP="0066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9E9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Кафедра режиссуры игрового фильма</w:t>
      </w:r>
    </w:p>
    <w:p w:rsidR="00F827E7" w:rsidRDefault="00F827E7" w:rsidP="006609E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09E9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(Режиссура игрового фильма, руководитель  мастерской) </w:t>
      </w:r>
    </w:p>
    <w:p w:rsidR="006609E9" w:rsidRPr="00D725F9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E9" w:rsidRPr="00D725F9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(Режиссура игрового фильма, руководитель  мастерской) </w:t>
      </w:r>
    </w:p>
    <w:p w:rsidR="006609E9" w:rsidRPr="00D725F9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(Режиссура игрового фильма, руководитель  мастерской) </w:t>
      </w:r>
    </w:p>
    <w:p w:rsidR="006609E9" w:rsidRPr="00FE0440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(</w:t>
      </w:r>
      <w:r w:rsidRPr="007727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актера</w:t>
      </w:r>
      <w:r w:rsidRPr="00D725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09E9" w:rsidRPr="00FE0440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и практика монтажа. </w:t>
      </w:r>
      <w:r w:rsidRPr="00D725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Режиссура игрового фильма)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практика монтажа</w:t>
      </w:r>
      <w:r w:rsidRPr="00D725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(Режиссура игрового фильма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артиста на съемочной площадке</w:t>
      </w:r>
      <w:r w:rsidRPr="00D72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609E9" w:rsidRDefault="006609E9" w:rsidP="006609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Кафедра режиссуры неигрового фильма</w:t>
      </w:r>
    </w:p>
    <w:p w:rsidR="00F827E7" w:rsidRDefault="00F827E7" w:rsidP="006609E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4E31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(Режиссура неигрового фильма, руководитель  мастерской)</w:t>
      </w:r>
    </w:p>
    <w:p w:rsidR="007B4E31" w:rsidRDefault="007B4E31" w:rsidP="006609E9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31" w:rsidRDefault="007B4E31" w:rsidP="007B4E31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(</w:t>
      </w:r>
      <w:r w:rsidRPr="00D725F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(Режиссура неигрового фильма, руководитель  мастерской)</w:t>
      </w:r>
    </w:p>
    <w:p w:rsidR="006609E9" w:rsidRPr="00D725F9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09E9" w:rsidRDefault="00403844" w:rsidP="006609E9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6609E9" w:rsidRPr="00FE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(Режиссура неигрового фильма)</w:t>
      </w:r>
    </w:p>
    <w:p w:rsidR="006609E9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31" w:rsidRDefault="007B4E31" w:rsidP="006609E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609E9" w:rsidRDefault="006609E9" w:rsidP="006609E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Кафедра телевидения</w:t>
      </w:r>
    </w:p>
    <w:p w:rsidR="006609E9" w:rsidRPr="005031CE" w:rsidRDefault="006609E9" w:rsidP="006609E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31CE">
        <w:rPr>
          <w:rFonts w:ascii="Times New Roman" w:eastAsia="Calibri" w:hAnsi="Times New Roman" w:cs="Times New Roman"/>
          <w:sz w:val="28"/>
          <w:szCs w:val="28"/>
        </w:rPr>
        <w:t>Ст. преподаватель (</w:t>
      </w:r>
      <w:r w:rsidR="00631C41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астерство актера)</w:t>
      </w:r>
    </w:p>
    <w:p w:rsidR="006609E9" w:rsidRDefault="006609E9" w:rsidP="006609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9E9" w:rsidRDefault="006609E9" w:rsidP="006609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031CE">
        <w:rPr>
          <w:rFonts w:ascii="Times New Roman" w:eastAsia="Calibri" w:hAnsi="Times New Roman" w:cs="Times New Roman"/>
          <w:sz w:val="28"/>
          <w:szCs w:val="28"/>
        </w:rPr>
        <w:t>реподаватель (</w:t>
      </w:r>
      <w:r w:rsidR="00631C41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астерство режиссера)</w:t>
      </w:r>
    </w:p>
    <w:p w:rsidR="006609E9" w:rsidRPr="005031CE" w:rsidRDefault="006609E9" w:rsidP="006609E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4E31" w:rsidRDefault="007B4E31" w:rsidP="00660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B4E31" w:rsidRDefault="007B4E31" w:rsidP="00660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B4E31" w:rsidRDefault="007B4E31" w:rsidP="00660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609E9" w:rsidRPr="005031CE" w:rsidRDefault="006609E9" w:rsidP="00660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031C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Кафедра звукорежиссуры</w:t>
      </w:r>
    </w:p>
    <w:p w:rsidR="006609E9" w:rsidRDefault="006609E9" w:rsidP="00660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(</w:t>
      </w:r>
      <w:r w:rsidRPr="006568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звукозрительного образа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09E9" w:rsidRPr="005031CE" w:rsidRDefault="006609E9" w:rsidP="00660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E9" w:rsidRPr="005031CE" w:rsidRDefault="006609E9" w:rsidP="006609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Pr="00D725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афедра кинооператорского мастерства</w:t>
      </w:r>
    </w:p>
    <w:p w:rsidR="00F827E7" w:rsidRDefault="00F827E7" w:rsidP="006609E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09E9" w:rsidRPr="00544591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(Кинооператорское  мастерство)</w:t>
      </w:r>
    </w:p>
    <w:p w:rsidR="006609E9" w:rsidRPr="00544591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E9" w:rsidRPr="00544591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(Киносветотехника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59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Киноэкспонометрия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4591">
        <w:t xml:space="preserve"> </w:t>
      </w:r>
      <w:r w:rsidRPr="005445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оператора неигрового фильма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ahoma" w:hAnsi="Tahoma" w:cs="Tahoma"/>
          <w:color w:val="37466E"/>
          <w:sz w:val="17"/>
          <w:szCs w:val="17"/>
          <w:shd w:val="clear" w:color="auto" w:fill="FFFFFF"/>
        </w:rPr>
      </w:pPr>
      <w:r w:rsidRPr="00844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F8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827E7" w:rsidRPr="00F82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Кинотехника, кинотехнология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7E7" w:rsidRPr="00F82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Киносъемочная аппаратура и вспомогательная техника</w:t>
      </w:r>
      <w:r w:rsidR="00F827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827E7">
        <w:rPr>
          <w:rFonts w:ascii="Tahoma" w:hAnsi="Tahoma" w:cs="Tahoma"/>
          <w:color w:val="37466E"/>
          <w:sz w:val="17"/>
          <w:szCs w:val="17"/>
          <w:shd w:val="clear" w:color="auto" w:fill="FFFFFF"/>
        </w:rPr>
        <w:t xml:space="preserve"> </w:t>
      </w:r>
    </w:p>
    <w:p w:rsidR="00F827E7" w:rsidRPr="008445D8" w:rsidRDefault="00F827E7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E9" w:rsidRPr="00544591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445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виды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59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киносъемок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59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Кинооператорское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4459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09E9" w:rsidRPr="00544591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E9" w:rsidRPr="00544591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445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Визуальные эффекты и компьютерная графика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5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 технология кино и телевидения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9E9" w:rsidRPr="00D725F9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09E9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Кафедра актерского мастерства</w:t>
      </w:r>
    </w:p>
    <w:p w:rsidR="00830316" w:rsidRPr="00D725F9" w:rsidRDefault="00830316" w:rsidP="006609E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09E9" w:rsidRPr="00146F7E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  (Актерское мастерство</w:t>
      </w:r>
      <w:r w:rsidRPr="00146F7E">
        <w:rPr>
          <w:rFonts w:ascii="Times New Roman" w:eastAsia="Calibri" w:hAnsi="Times New Roman" w:cs="Times New Roman"/>
          <w:sz w:val="28"/>
          <w:szCs w:val="28"/>
        </w:rPr>
        <w:t>, руководитель мастерской)</w:t>
      </w:r>
      <w:r w:rsidRPr="0014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316" w:rsidRDefault="00830316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16" w:rsidRPr="00830316" w:rsidRDefault="006609E9" w:rsidP="008303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</w:t>
      </w:r>
      <w:r w:rsidR="0083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316" w:rsidRPr="00830316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(Сольное пение)</w:t>
      </w:r>
    </w:p>
    <w:p w:rsidR="006609E9" w:rsidRPr="00146F7E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16" w:rsidRPr="00830316" w:rsidRDefault="00830316" w:rsidP="008303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Доцента (Актерское мастерство)</w:t>
      </w:r>
    </w:p>
    <w:p w:rsidR="00830316" w:rsidRPr="00830316" w:rsidRDefault="00830316" w:rsidP="00830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16" w:rsidRPr="00830316" w:rsidRDefault="00830316" w:rsidP="00830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преподаватель (Актерское мастерство) </w:t>
      </w:r>
    </w:p>
    <w:p w:rsidR="00830316" w:rsidRPr="00830316" w:rsidRDefault="00830316" w:rsidP="008303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16" w:rsidRPr="00403844" w:rsidRDefault="00830316" w:rsidP="008303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преподаватель (Актерское мастерство)</w:t>
      </w:r>
    </w:p>
    <w:p w:rsidR="00830316" w:rsidRPr="00830316" w:rsidRDefault="00830316" w:rsidP="008303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16" w:rsidRPr="00830316" w:rsidRDefault="00830316" w:rsidP="008303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преподаватель (Сольное пение)</w:t>
      </w:r>
    </w:p>
    <w:p w:rsidR="00830316" w:rsidRPr="00830316" w:rsidRDefault="00830316" w:rsidP="008303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30316" w:rsidRPr="00830316" w:rsidRDefault="00830316" w:rsidP="0083031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преподаватель (История театра. </w:t>
      </w:r>
      <w:r w:rsidRPr="00830316">
        <w:rPr>
          <w:rFonts w:ascii="Times New Roman" w:eastAsia="Calibri" w:hAnsi="Times New Roman" w:cs="Times New Roman"/>
          <w:sz w:val="28"/>
          <w:szCs w:val="28"/>
        </w:rPr>
        <w:t>История театральной драматургии. История и теория театральной драматургии. Актуальные проблемы театральной педагогики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830316" w:rsidRPr="00830316" w:rsidRDefault="00830316" w:rsidP="008303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16" w:rsidRPr="00830316" w:rsidRDefault="00830316" w:rsidP="008303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 (Актерское мастерство)</w:t>
      </w:r>
    </w:p>
    <w:p w:rsidR="00830316" w:rsidRPr="00830316" w:rsidRDefault="00830316" w:rsidP="00830316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lang w:bidi="en-US"/>
        </w:rPr>
      </w:pPr>
    </w:p>
    <w:p w:rsidR="00830316" w:rsidRPr="00830316" w:rsidRDefault="00830316" w:rsidP="008303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(Танец)</w:t>
      </w:r>
    </w:p>
    <w:p w:rsidR="00830316" w:rsidRPr="00830316" w:rsidRDefault="00830316" w:rsidP="0083031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830316" w:rsidRPr="00830316" w:rsidRDefault="00830316" w:rsidP="008303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  (Танец)</w:t>
      </w:r>
    </w:p>
    <w:p w:rsidR="00830316" w:rsidRPr="00830316" w:rsidRDefault="00830316" w:rsidP="0083031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830316" w:rsidRPr="00830316" w:rsidRDefault="00830316" w:rsidP="0083031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30316">
        <w:rPr>
          <w:rFonts w:ascii="Times New Roman" w:eastAsia="Calibri" w:hAnsi="Times New Roman" w:cs="Times New Roman"/>
          <w:sz w:val="28"/>
          <w:szCs w:val="28"/>
          <w:lang w:bidi="en-US"/>
        </w:rPr>
        <w:t>Преподаватель  (Сольное пение)</w:t>
      </w:r>
    </w:p>
    <w:p w:rsidR="00830316" w:rsidRDefault="00830316" w:rsidP="00830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16" w:rsidRDefault="00830316" w:rsidP="00830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16" w:rsidRDefault="00830316" w:rsidP="00830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E9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F0F7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Кафедра сценической речи</w:t>
      </w:r>
    </w:p>
    <w:p w:rsidR="00631C41" w:rsidRPr="004F0F7C" w:rsidRDefault="00631C41" w:rsidP="006609E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609E9" w:rsidRPr="0090629C" w:rsidRDefault="006609E9" w:rsidP="00660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629C">
        <w:rPr>
          <w:rFonts w:ascii="Times New Roman" w:eastAsia="Calibri" w:hAnsi="Times New Roman" w:cs="Times New Roman"/>
          <w:sz w:val="28"/>
          <w:szCs w:val="28"/>
        </w:rPr>
        <w:t>Профессор</w:t>
      </w:r>
    </w:p>
    <w:p w:rsidR="006609E9" w:rsidRDefault="006609E9" w:rsidP="006609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09E9" w:rsidRPr="004F0F7C" w:rsidRDefault="006609E9" w:rsidP="006609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Pr="004F0F7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F0F7C">
        <w:rPr>
          <w:rFonts w:ascii="Times New Roman" w:eastAsia="Times New Roman" w:hAnsi="Times New Roman" w:cs="Times New Roman"/>
          <w:sz w:val="28"/>
          <w:szCs w:val="28"/>
          <w:lang w:eastAsia="ru-RU"/>
        </w:rPr>
        <w:t>(Сценическая речь)</w:t>
      </w:r>
    </w:p>
    <w:p w:rsidR="006609E9" w:rsidRDefault="006609E9" w:rsidP="006609E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6609E9" w:rsidRPr="004F0F7C" w:rsidRDefault="006609E9" w:rsidP="006609E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4F0F7C">
        <w:rPr>
          <w:rFonts w:ascii="Times New Roman" w:eastAsia="Calibri" w:hAnsi="Times New Roman" w:cs="Times New Roman"/>
          <w:sz w:val="28"/>
          <w:szCs w:val="28"/>
          <w:lang w:bidi="en-US"/>
        </w:rPr>
        <w:t>Доцент (Сценическая речь)</w:t>
      </w:r>
    </w:p>
    <w:p w:rsidR="006609E9" w:rsidRDefault="006609E9" w:rsidP="006609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E9" w:rsidRPr="0090629C" w:rsidRDefault="006609E9" w:rsidP="006609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2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преподаватель  (Искусство речи)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E9" w:rsidRPr="008154CB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преподаватель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(Искусство речи)</w:t>
      </w:r>
      <w:r w:rsidRPr="0081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Кафедра анимации и компьютерной графики</w:t>
      </w:r>
      <w:r w:rsidRPr="00AE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1C41" w:rsidRDefault="00631C41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E9" w:rsidRPr="00A075EC" w:rsidRDefault="00BC1AC9" w:rsidP="00660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Доцент  (Режиссура мультимедиа. Режиссура интерактивных медиа.</w:t>
      </w:r>
      <w:r w:rsidR="006609E9" w:rsidRPr="00A075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Компьютерная графика и анимация.</w:t>
      </w:r>
      <w:r w:rsidR="006609E9" w:rsidRPr="00A075EC">
        <w:rPr>
          <w:rFonts w:ascii="Times New Roman" w:hAnsi="Times New Roman" w:cs="Times New Roman"/>
          <w:bCs/>
          <w:sz w:val="28"/>
          <w:szCs w:val="28"/>
        </w:rPr>
        <w:t xml:space="preserve"> Колористика мультимедиа произведений</w:t>
      </w:r>
      <w:r w:rsidR="006609E9" w:rsidRPr="00A075EC">
        <w:rPr>
          <w:rFonts w:ascii="Times New Roman" w:hAnsi="Times New Roman" w:cs="Times New Roman"/>
          <w:sz w:val="28"/>
          <w:szCs w:val="28"/>
        </w:rPr>
        <w:t>)</w:t>
      </w:r>
    </w:p>
    <w:p w:rsidR="006609E9" w:rsidRPr="0090629C" w:rsidRDefault="006609E9" w:rsidP="006609E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</w:p>
    <w:p w:rsidR="006609E9" w:rsidRPr="00A075EC" w:rsidRDefault="00BC1AC9" w:rsidP="006609E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Доцент (Компьютерная графика.</w:t>
      </w:r>
      <w:r w:rsidR="006609E9" w:rsidRPr="00A075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Теория и практика  компьютерной графики) </w:t>
      </w:r>
    </w:p>
    <w:p w:rsidR="006609E9" w:rsidRPr="0090629C" w:rsidRDefault="006609E9" w:rsidP="006609E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</w:p>
    <w:p w:rsidR="006609E9" w:rsidRPr="00A075EC" w:rsidRDefault="006609E9" w:rsidP="006609E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038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Доцент</w:t>
      </w:r>
      <w:r w:rsidRPr="0090629C"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  <w:t xml:space="preserve">  </w:t>
      </w:r>
      <w:r w:rsidRPr="00A075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(Мастерство художника </w:t>
      </w:r>
      <w:r w:rsidR="00BC1A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анимации и компьютерной графики.</w:t>
      </w:r>
      <w:r w:rsidRPr="00A075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Основы</w:t>
      </w:r>
      <w:r w:rsidR="00BC1A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изобразительного мультдвижения.</w:t>
      </w:r>
      <w:r w:rsidRPr="00A075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Разработка художественно-технологического анимационного проекта)     </w:t>
      </w:r>
    </w:p>
    <w:p w:rsidR="006609E9" w:rsidRPr="0090629C" w:rsidRDefault="006609E9" w:rsidP="006609E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609E9" w:rsidRPr="00A075EC" w:rsidRDefault="006609E9" w:rsidP="006609E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038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Доцент </w:t>
      </w:r>
      <w:r w:rsidRPr="0090629C"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A075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(Мастерство художника </w:t>
      </w:r>
      <w:r w:rsidR="00BC1A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анимации и компьютерной графики.</w:t>
      </w:r>
      <w:r w:rsidRPr="00A075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Работа художника </w:t>
      </w:r>
      <w:r w:rsidR="00BC1A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 режиссером анимационного кино.</w:t>
      </w:r>
      <w:r w:rsidRPr="00A075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Методика работы художника в анимационном кино)</w:t>
      </w:r>
    </w:p>
    <w:p w:rsidR="006609E9" w:rsidRPr="0090629C" w:rsidRDefault="006609E9" w:rsidP="006609E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609E9" w:rsidRPr="0090629C" w:rsidRDefault="006609E9" w:rsidP="006609E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  <w:r w:rsidRPr="00E038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Ст. преподаватель </w:t>
      </w:r>
      <w:r w:rsidRPr="00A075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(Теория и практика монтажа</w:t>
      </w:r>
      <w:r w:rsidR="00BC1A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Pr="00A075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Компьютерный монтаж)</w:t>
      </w:r>
    </w:p>
    <w:p w:rsidR="006609E9" w:rsidRPr="0090629C" w:rsidRDefault="006609E9" w:rsidP="006609E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</w:p>
    <w:p w:rsidR="006609E9" w:rsidRPr="00A075EC" w:rsidRDefault="006609E9" w:rsidP="006609E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038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Ст. </w:t>
      </w:r>
      <w:r w:rsidRPr="00A075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преподаватель  (Теория и практика монтажа</w:t>
      </w:r>
      <w:r w:rsidR="00BC1A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Pr="00A075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Компьютерный монтаж)</w:t>
      </w:r>
    </w:p>
    <w:p w:rsidR="006609E9" w:rsidRPr="0090629C" w:rsidRDefault="006609E9" w:rsidP="006609E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</w:p>
    <w:p w:rsidR="006609E9" w:rsidRPr="00A075EC" w:rsidRDefault="006609E9" w:rsidP="006609E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038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Ст. преподаватель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</w:t>
      </w:r>
      <w:r w:rsidRPr="00A075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Анимация (мультдвижение)</w:t>
      </w:r>
      <w:r w:rsidR="00BC1A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A075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Теория и практика компьютерной графики</w:t>
      </w:r>
      <w:r w:rsidR="00BC1A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A075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Компьютерная графика и анимация</w:t>
      </w:r>
      <w:r w:rsidR="00BC1A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A075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Основы трехмерной графики</w:t>
      </w:r>
      <w:r w:rsidR="00BC1A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A075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Основы изобразительного мультдвижения</w:t>
      </w:r>
      <w:r w:rsidR="00BC1A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A075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Компьютерная анимация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</w:p>
    <w:p w:rsidR="006609E9" w:rsidRPr="0090629C" w:rsidRDefault="006609E9" w:rsidP="006609E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609E9" w:rsidRPr="0090629C" w:rsidRDefault="006609E9" w:rsidP="006609E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</w:p>
    <w:p w:rsidR="006609E9" w:rsidRPr="00D93C07" w:rsidRDefault="006609E9" w:rsidP="006609E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93C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Преподаватель</w:t>
      </w:r>
      <w:r w:rsidRPr="00D93C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93C07">
        <w:rPr>
          <w:rFonts w:ascii="Times New Roman" w:hAnsi="Times New Roman" w:cs="Times New Roman"/>
          <w:sz w:val="28"/>
          <w:szCs w:val="28"/>
        </w:rPr>
        <w:t>Мастерство художника анимации и компьютерной графики</w:t>
      </w:r>
      <w:r w:rsidR="00BC1A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C07">
        <w:rPr>
          <w:rFonts w:ascii="Times New Roman" w:hAnsi="Times New Roman" w:cs="Times New Roman"/>
          <w:sz w:val="28"/>
          <w:szCs w:val="28"/>
        </w:rPr>
        <w:t>Компьютерная графика и анимация</w:t>
      </w:r>
      <w:r w:rsidR="00BC1A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C07">
        <w:rPr>
          <w:rFonts w:ascii="Times New Roman" w:hAnsi="Times New Roman" w:cs="Times New Roman"/>
          <w:sz w:val="28"/>
          <w:szCs w:val="28"/>
        </w:rPr>
        <w:t>Компьютерная графика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3C07">
        <w:rPr>
          <w:rFonts w:ascii="Times New Roman" w:hAnsi="Times New Roman" w:cs="Times New Roman"/>
          <w:sz w:val="28"/>
          <w:szCs w:val="28"/>
        </w:rPr>
        <w:t>Основы трехмерной графики</w:t>
      </w:r>
      <w:r w:rsidR="00BC1A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C07">
        <w:rPr>
          <w:rFonts w:ascii="Times New Roman" w:hAnsi="Times New Roman" w:cs="Times New Roman"/>
          <w:sz w:val="28"/>
          <w:szCs w:val="28"/>
        </w:rPr>
        <w:t>Современное аудиовизуальное искусство</w:t>
      </w:r>
      <w:r w:rsidR="00BC1A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C07">
        <w:rPr>
          <w:rFonts w:ascii="Times New Roman" w:hAnsi="Times New Roman" w:cs="Times New Roman"/>
          <w:sz w:val="28"/>
          <w:szCs w:val="28"/>
        </w:rPr>
        <w:t>Современные мультимедиа программы</w:t>
      </w:r>
      <w:r w:rsidR="00BC1A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C07">
        <w:rPr>
          <w:rFonts w:ascii="Times New Roman" w:hAnsi="Times New Roman" w:cs="Times New Roman"/>
          <w:sz w:val="28"/>
          <w:szCs w:val="28"/>
        </w:rPr>
        <w:t>Моделирование виртуальной реальности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609E9" w:rsidRPr="0090629C" w:rsidRDefault="006609E9" w:rsidP="006609E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</w:p>
    <w:p w:rsidR="006609E9" w:rsidRPr="0090629C" w:rsidRDefault="006609E9" w:rsidP="006609E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</w:p>
    <w:p w:rsidR="006609E9" w:rsidRPr="00D93C07" w:rsidRDefault="006609E9" w:rsidP="006609E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038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Преподаватель </w:t>
      </w:r>
      <w:r w:rsidRPr="00D93C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(Изобразительное решение анимационного фильма</w:t>
      </w:r>
      <w:r w:rsidR="00BC1A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Pr="00D93C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Изобразительное решение мультимедийного произведения</w:t>
      </w:r>
      <w:r w:rsidR="00BC1A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Pr="00D93C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Художественное проектирование современных мультимедиа)</w:t>
      </w:r>
    </w:p>
    <w:p w:rsidR="006609E9" w:rsidRDefault="006609E9" w:rsidP="006609E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6609E9" w:rsidRPr="00D93C07" w:rsidRDefault="006609E9" w:rsidP="006609E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93C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Преподаватель (Моделировани</w:t>
      </w:r>
      <w:r w:rsidR="00BC1A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 в технологии захвата движения.</w:t>
      </w:r>
      <w:r w:rsidRPr="00D93C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Моделирование трехмерного пространства</w:t>
      </w:r>
      <w:r w:rsidR="00BC1A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Pr="00D93C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Моделирование виртуальной реальности</w:t>
      </w:r>
      <w:r w:rsidR="00BC1A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Pr="00D93C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Цифровой звук и видео</w:t>
      </w:r>
      <w:r w:rsidR="00BC1A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Pr="00D93C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Мультимедиа как среда для реализации продюсерских проектов</w:t>
      </w:r>
      <w:r w:rsidR="00BC1A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Pr="00D93C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Компьютерная графика и анимация. Виртуальный персонаж в виртуальном пространстве</w:t>
      </w:r>
      <w:r w:rsidR="00BC1A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Pr="00D93C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Современные мультимедиа программы. Монтаж и интернет программы</w:t>
      </w:r>
      <w:r w:rsidR="00BC1A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Pr="00D93C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Работа режиссера со спецэффектами)</w:t>
      </w:r>
    </w:p>
    <w:p w:rsidR="006609E9" w:rsidRPr="00D93C07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09E9" w:rsidRPr="00D93C07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93C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Кафедра режиссуры анимационного фильма</w:t>
      </w:r>
    </w:p>
    <w:p w:rsidR="00631C41" w:rsidRPr="00D93C07" w:rsidRDefault="00631C41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E9" w:rsidRPr="00D93C07" w:rsidRDefault="006609E9" w:rsidP="00660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3C07">
        <w:rPr>
          <w:rFonts w:ascii="Times New Roman" w:eastAsia="Times New Roman" w:hAnsi="Times New Roman"/>
          <w:sz w:val="28"/>
          <w:szCs w:val="28"/>
        </w:rPr>
        <w:t xml:space="preserve">Преподаватель </w:t>
      </w:r>
      <w:r w:rsidRPr="00D93C07">
        <w:rPr>
          <w:rFonts w:ascii="Times New Roman" w:eastAsia="Times New Roman" w:hAnsi="Times New Roman" w:cs="Times New Roman"/>
          <w:sz w:val="28"/>
          <w:szCs w:val="28"/>
        </w:rPr>
        <w:t>(Режиссура анимационного фильма</w:t>
      </w:r>
      <w:r w:rsidR="00BC1A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3C07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Изобразительное решение анимационного фильма</w:t>
      </w:r>
      <w:r w:rsidR="00BC1A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3C07">
        <w:rPr>
          <w:rFonts w:ascii="Times New Roman" w:eastAsia="Times New Roman" w:hAnsi="Times New Roman" w:cs="Times New Roman"/>
          <w:sz w:val="28"/>
          <w:szCs w:val="28"/>
        </w:rPr>
        <w:t xml:space="preserve"> Анимация (мультдвижение). Основы компьютерного виртуального моделирования</w:t>
      </w:r>
      <w:r w:rsidRPr="00D93C0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Кафедра мастерства художника  фильма</w:t>
      </w:r>
    </w:p>
    <w:p w:rsidR="00F827E7" w:rsidRPr="00D725F9" w:rsidRDefault="00F827E7" w:rsidP="00660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09E9" w:rsidRPr="00D537B6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(</w:t>
      </w:r>
      <w:r w:rsidRPr="00EF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Мастерство художника кино и телевидения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костюму, руководитель мастерской)</w:t>
      </w:r>
      <w:r w:rsidRPr="00F232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6609E9" w:rsidRPr="00D537B6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9E9" w:rsidRPr="000257CD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Pr="000257CD">
        <w:rPr>
          <w:rFonts w:ascii="Times New Roman" w:hAnsi="Times New Roman" w:cs="Times New Roman"/>
          <w:sz w:val="28"/>
          <w:szCs w:val="28"/>
        </w:rPr>
        <w:t xml:space="preserve"> </w:t>
      </w:r>
      <w:r w:rsidRPr="00EF08E9">
        <w:rPr>
          <w:rFonts w:ascii="Times New Roman" w:hAnsi="Times New Roman" w:cs="Times New Roman"/>
          <w:sz w:val="28"/>
          <w:szCs w:val="28"/>
        </w:rPr>
        <w:t>(М</w:t>
      </w:r>
      <w:r w:rsidRPr="00EF08E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астерство художника мультипликационного фильма,</w:t>
      </w:r>
      <w:r w:rsidRPr="00EF08E9">
        <w:t xml:space="preserve"> </w:t>
      </w:r>
      <w:r w:rsidRPr="00EF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мастерской)  </w:t>
      </w:r>
      <w:r w:rsidRPr="00EF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09E9" w:rsidRPr="00D537B6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color w:val="FF0000"/>
        </w:rPr>
      </w:pPr>
      <w:r w:rsidRPr="00D53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0257CD">
        <w:t xml:space="preserve"> </w:t>
      </w:r>
      <w:r>
        <w:t xml:space="preserve"> </w:t>
      </w:r>
      <w:r w:rsidRPr="00EF08E9">
        <w:rPr>
          <w:rFonts w:ascii="Times New Roman" w:hAnsi="Times New Roman" w:cs="Times New Roman"/>
          <w:sz w:val="28"/>
          <w:szCs w:val="28"/>
        </w:rPr>
        <w:t>(М</w:t>
      </w:r>
      <w:r w:rsidRPr="00EF08E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астерство художника мультипликационного фильма,</w:t>
      </w:r>
      <w:r w:rsidRPr="00EF08E9">
        <w:t xml:space="preserve"> </w:t>
      </w:r>
      <w:r w:rsidRPr="00EF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мастерской)  </w:t>
      </w:r>
      <w:r w:rsidRPr="00EF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78">
        <w:rPr>
          <w:color w:val="FF0000"/>
        </w:rPr>
        <w:t xml:space="preserve"> </w:t>
      </w:r>
    </w:p>
    <w:p w:rsidR="006609E9" w:rsidRPr="000257CD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257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Pr="000257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</w:p>
    <w:p w:rsidR="006609E9" w:rsidRPr="000257CD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609E9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Кафедра рисунка и живописи</w:t>
      </w:r>
    </w:p>
    <w:p w:rsidR="00F827E7" w:rsidRDefault="00F827E7" w:rsidP="006609E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609E9" w:rsidRPr="000F7DEA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D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Pr="000F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p w:rsidR="006609E9" w:rsidRPr="00710547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9E9" w:rsidRPr="000F7DEA" w:rsidRDefault="006609E9" w:rsidP="00660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0547">
        <w:rPr>
          <w:rFonts w:ascii="Times New Roman" w:eastAsia="Calibri" w:hAnsi="Times New Roman" w:cs="Times New Roman"/>
          <w:sz w:val="28"/>
          <w:szCs w:val="28"/>
        </w:rPr>
        <w:t xml:space="preserve">Преподаватель </w:t>
      </w:r>
      <w:r w:rsidRPr="000F7DEA">
        <w:rPr>
          <w:rFonts w:ascii="Times New Roman" w:eastAsia="Calibri" w:hAnsi="Times New Roman" w:cs="Times New Roman"/>
          <w:sz w:val="28"/>
          <w:szCs w:val="28"/>
        </w:rPr>
        <w:t>(Живопись)</w:t>
      </w: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Кафедра драматургии кино </w:t>
      </w:r>
    </w:p>
    <w:p w:rsidR="00F827E7" w:rsidRDefault="00F827E7" w:rsidP="00660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09E9" w:rsidRPr="00FE05EE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кинодраматурга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Драматургия современного фильма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9E9" w:rsidRPr="00FE05EE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кинодраматурга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Драматургия современного фильма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Сценарное мастерство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Современная кинодраматургия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E9" w:rsidRPr="00FE05EE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кинодраматурга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Драматургия современного фильма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астерство кинодраматурга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Драматургия современного фильма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астерство кинодраматурга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Драматургия современного фильма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09E9" w:rsidRPr="00FE05EE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астерство кинодраматурга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Драматургия современного фильма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09E9" w:rsidRPr="00FE05EE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астерство кинодраматурга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Драматургия современного фильма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9E9" w:rsidRPr="00FE05EE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Доцент, к.н.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Драматургия телесериала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Драматургия современных телеформатов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09E9" w:rsidRPr="00FE05EE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т. преподаватель</w:t>
      </w:r>
      <w:r w:rsidRPr="0043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кинодраматурга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Драматургия современного фильма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т. преподаватель</w:t>
      </w:r>
      <w:r w:rsidRPr="0043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кинодраматурга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Драматургия современного фильма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E9" w:rsidRPr="00FE05EE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кинодраматурга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9E9" w:rsidRPr="00FE05EE" w:rsidRDefault="00BC1AC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Драматургия современного фильма. </w:t>
      </w:r>
      <w:r w:rsidR="006609E9"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Кинодраматургия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09E9"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по кинодраматургии</w:t>
      </w:r>
      <w:r w:rsidR="006609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09E9" w:rsidRPr="00FE05EE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реподаватель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кинодраматурга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Драматургия современного фильма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09E9" w:rsidRPr="00FE05EE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9E9" w:rsidRPr="00FE05EE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реподаватель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E05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кинодраматурга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Драматургия современного фильм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E9" w:rsidRPr="00FE05EE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E9" w:rsidRPr="00D725F9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609E9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Кафедра киноведения</w:t>
      </w:r>
    </w:p>
    <w:p w:rsidR="00F827E7" w:rsidRDefault="00F827E7" w:rsidP="006609E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609E9" w:rsidRPr="000E43F9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038D6">
        <w:rPr>
          <w:rFonts w:ascii="Times New Roman" w:hAnsi="Times New Roman" w:cs="Times New Roman"/>
          <w:sz w:val="28"/>
          <w:szCs w:val="28"/>
        </w:rPr>
        <w:t>Профессор</w:t>
      </w:r>
      <w:r w:rsidRPr="004334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43F9">
        <w:rPr>
          <w:rFonts w:ascii="Times New Roman" w:hAnsi="Times New Roman" w:cs="Times New Roman"/>
          <w:sz w:val="28"/>
          <w:szCs w:val="28"/>
        </w:rPr>
        <w:t>(д.н.,</w:t>
      </w:r>
      <w:r w:rsidRPr="000E43F9">
        <w:t xml:space="preserve"> </w:t>
      </w:r>
      <w:r w:rsidRPr="000E43F9">
        <w:rPr>
          <w:rFonts w:ascii="Times New Roman" w:hAnsi="Times New Roman" w:cs="Times New Roman"/>
          <w:sz w:val="28"/>
          <w:szCs w:val="28"/>
        </w:rPr>
        <w:t>История отечественного кино</w:t>
      </w:r>
      <w:r w:rsidR="00BC1AC9">
        <w:rPr>
          <w:rFonts w:ascii="Times New Roman" w:hAnsi="Times New Roman" w:cs="Times New Roman"/>
          <w:sz w:val="28"/>
          <w:szCs w:val="28"/>
        </w:rPr>
        <w:t>.</w:t>
      </w:r>
      <w:r w:rsidRPr="000E43F9">
        <w:rPr>
          <w:rFonts w:ascii="Times New Roman" w:hAnsi="Times New Roman" w:cs="Times New Roman"/>
          <w:sz w:val="28"/>
          <w:szCs w:val="28"/>
        </w:rPr>
        <w:t xml:space="preserve"> История и теория мирового киноискусства)</w:t>
      </w:r>
    </w:p>
    <w:p w:rsidR="006609E9" w:rsidRPr="004334F1" w:rsidRDefault="006609E9" w:rsidP="006609E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609E9" w:rsidRPr="00403844" w:rsidRDefault="006609E9" w:rsidP="0066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844">
        <w:rPr>
          <w:rFonts w:ascii="Times New Roman" w:hAnsi="Times New Roman" w:cs="Times New Roman"/>
          <w:sz w:val="28"/>
          <w:szCs w:val="28"/>
        </w:rPr>
        <w:t>Профессор (д.н., Видеопрактикум)</w:t>
      </w:r>
    </w:p>
    <w:p w:rsidR="006609E9" w:rsidRPr="004334F1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6609E9" w:rsidRPr="000E43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3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(к.н., Методики и технологии кинообразования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отечественного кино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зарубежного кино)</w:t>
      </w:r>
    </w:p>
    <w:p w:rsidR="006609E9" w:rsidRPr="004334F1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8D6">
        <w:rPr>
          <w:rFonts w:ascii="Times New Roman" w:hAnsi="Times New Roman" w:cs="Times New Roman"/>
          <w:sz w:val="28"/>
          <w:szCs w:val="28"/>
        </w:rPr>
        <w:t xml:space="preserve">Ст. преподаватель (к.н., История отечественного кино) </w:t>
      </w:r>
    </w:p>
    <w:p w:rsidR="005E7FA4" w:rsidRDefault="005E7FA4" w:rsidP="0066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FA4" w:rsidRDefault="005E7FA4" w:rsidP="0066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FA4" w:rsidRDefault="005E7FA4" w:rsidP="006609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7FA4">
        <w:rPr>
          <w:rFonts w:ascii="Times New Roman" w:hAnsi="Times New Roman" w:cs="Times New Roman"/>
          <w:b/>
          <w:i/>
          <w:sz w:val="28"/>
          <w:szCs w:val="28"/>
        </w:rPr>
        <w:t>Кафедра продюсерского мастерства</w:t>
      </w:r>
    </w:p>
    <w:p w:rsidR="005E7FA4" w:rsidRDefault="005E7FA4" w:rsidP="0066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FA4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(Мастерство продюсера кино и телевидения)</w:t>
      </w:r>
    </w:p>
    <w:p w:rsidR="005E7FA4" w:rsidRPr="005E7FA4" w:rsidRDefault="005E7FA4" w:rsidP="0066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FA4" w:rsidRDefault="005E7FA4" w:rsidP="0066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FA4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(спецэффекты в кино)</w:t>
      </w:r>
    </w:p>
    <w:p w:rsidR="007C3947" w:rsidRDefault="007C3947" w:rsidP="0066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947" w:rsidRPr="005E7FA4" w:rsidRDefault="007C3947" w:rsidP="007C394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(к.н., мастерство продюсера кино и телевидения)</w:t>
      </w:r>
    </w:p>
    <w:p w:rsidR="005E7FA4" w:rsidRDefault="005E7FA4" w:rsidP="006609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5E7FA4" w:rsidRDefault="005E7FA4" w:rsidP="005E7F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E7FA4" w:rsidRDefault="005E7FA4" w:rsidP="005E7F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7FA4">
        <w:rPr>
          <w:rFonts w:ascii="Times New Roman" w:hAnsi="Times New Roman" w:cs="Times New Roman"/>
          <w:b/>
          <w:i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i/>
          <w:sz w:val="28"/>
          <w:szCs w:val="28"/>
        </w:rPr>
        <w:t>дистрибуции и маркетинга</w:t>
      </w:r>
    </w:p>
    <w:p w:rsidR="005E7FA4" w:rsidRPr="005E7FA4" w:rsidRDefault="005E7FA4" w:rsidP="006609E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(к.н., мастерство продюсера кино и телевидения, руководитель мастерской)</w:t>
      </w:r>
    </w:p>
    <w:p w:rsidR="006609E9" w:rsidRPr="004334F1" w:rsidRDefault="006609E9" w:rsidP="006609E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4295" w:rsidRDefault="005E4295" w:rsidP="005E42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42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Кафедра истории и теории изобразительных искусств </w:t>
      </w:r>
    </w:p>
    <w:p w:rsidR="00631C41" w:rsidRPr="005E4295" w:rsidRDefault="00631C41" w:rsidP="005E42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4295" w:rsidRPr="005E4295" w:rsidRDefault="005E4295" w:rsidP="005E4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преподаватель (Основы архитектуры)</w:t>
      </w:r>
    </w:p>
    <w:p w:rsidR="005E4295" w:rsidRPr="005E4295" w:rsidRDefault="005E4295" w:rsidP="005E429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5E4295" w:rsidRPr="005E4295" w:rsidRDefault="005E4295" w:rsidP="005E4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преподаватель (История русского изобразительного искусства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зарубежного изобразительного искусства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 по современному отечественному искусству)</w:t>
      </w:r>
    </w:p>
    <w:p w:rsidR="006609E9" w:rsidRP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10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Кафедра эстетики, истории и теории культуры</w:t>
      </w:r>
    </w:p>
    <w:p w:rsidR="00F827E7" w:rsidRPr="00C51022" w:rsidRDefault="00F827E7" w:rsidP="00660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09E9" w:rsidRP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 (д.н.,</w:t>
      </w:r>
      <w:r w:rsidRPr="006609E9">
        <w:rPr>
          <w:rFonts w:ascii="Tahoma" w:hAnsi="Tahoma" w:cs="Tahoma"/>
          <w:sz w:val="17"/>
          <w:szCs w:val="17"/>
          <w:shd w:val="clear" w:color="auto" w:fill="FFFFFF"/>
        </w:rPr>
        <w:t xml:space="preserve">  </w:t>
      </w:r>
      <w:r w:rsidRPr="00660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зарубежной литературы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русской литературы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Новейшая русская и зарубежная литература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Современная отечественная и зарубежная литература)</w:t>
      </w:r>
    </w:p>
    <w:p w:rsidR="006609E9" w:rsidRPr="006609E9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609E9" w:rsidRPr="006609E9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0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 (к.н.,Культурология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Образы культуры в кино)</w:t>
      </w:r>
    </w:p>
    <w:p w:rsidR="006609E9" w:rsidRPr="006609E9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609E9" w:rsidRPr="006609E9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09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Ст. преподаватель (к.н., История русской литературы)</w:t>
      </w:r>
    </w:p>
    <w:p w:rsidR="006609E9" w:rsidRPr="006609E9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609E9" w:rsidRPr="00D96D0A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609E9" w:rsidRPr="00D725F9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609E9" w:rsidRDefault="006609E9" w:rsidP="006609E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Кафедра русского и иностранных языков</w:t>
      </w:r>
    </w:p>
    <w:p w:rsidR="00F827E7" w:rsidRPr="00D725F9" w:rsidRDefault="00F827E7" w:rsidP="006609E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609E9" w:rsidRPr="001C014C" w:rsidRDefault="006609E9" w:rsidP="006609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(</w:t>
      </w:r>
      <w:r w:rsidRPr="001C014C">
        <w:rPr>
          <w:rFonts w:ascii="Times New Roman" w:hAnsi="Times New Roman" w:cs="Times New Roman"/>
          <w:sz w:val="28"/>
          <w:szCs w:val="28"/>
        </w:rPr>
        <w:t>Английский язык)</w:t>
      </w:r>
    </w:p>
    <w:p w:rsidR="006609E9" w:rsidRPr="004334F1" w:rsidRDefault="006609E9" w:rsidP="006609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09E9" w:rsidRPr="001C014C" w:rsidRDefault="006609E9" w:rsidP="006609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014C">
        <w:rPr>
          <w:rFonts w:ascii="Times New Roman" w:hAnsi="Times New Roman" w:cs="Times New Roman"/>
          <w:sz w:val="28"/>
          <w:szCs w:val="28"/>
        </w:rPr>
        <w:t>Доцент (к.н., Английский язык)</w:t>
      </w:r>
    </w:p>
    <w:p w:rsidR="006609E9" w:rsidRPr="004334F1" w:rsidRDefault="006609E9" w:rsidP="006609E9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6609E9" w:rsidRDefault="006609E9" w:rsidP="006609E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09E9" w:rsidRPr="00D725F9" w:rsidRDefault="006609E9" w:rsidP="006609E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09E9" w:rsidRDefault="006609E9" w:rsidP="006609E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55046">
        <w:rPr>
          <w:rFonts w:ascii="Times New Roman" w:hAnsi="Times New Roman" w:cs="Times New Roman"/>
          <w:b/>
          <w:i/>
          <w:sz w:val="28"/>
          <w:szCs w:val="28"/>
        </w:rPr>
        <w:t xml:space="preserve">Сергиево-Посадский филиал Всероссийского государственного </w:t>
      </w:r>
      <w:r w:rsidR="00F827E7">
        <w:rPr>
          <w:rFonts w:ascii="Times New Roman" w:hAnsi="Times New Roman" w:cs="Times New Roman"/>
          <w:b/>
          <w:i/>
          <w:sz w:val="28"/>
          <w:szCs w:val="28"/>
        </w:rPr>
        <w:t>университета</w:t>
      </w:r>
      <w:r w:rsidRPr="00755046">
        <w:rPr>
          <w:rFonts w:ascii="Times New Roman" w:hAnsi="Times New Roman" w:cs="Times New Roman"/>
          <w:b/>
          <w:i/>
          <w:sz w:val="28"/>
          <w:szCs w:val="28"/>
        </w:rPr>
        <w:t xml:space="preserve"> кинематографии имени С.А. Герасимова</w:t>
      </w:r>
    </w:p>
    <w:p w:rsidR="006609E9" w:rsidRDefault="006609E9" w:rsidP="006609E9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6609E9" w:rsidRPr="00D72E24" w:rsidRDefault="006609E9" w:rsidP="006609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2E24">
        <w:rPr>
          <w:rFonts w:ascii="Times New Roman" w:hAnsi="Times New Roman" w:cs="Times New Roman"/>
          <w:sz w:val="28"/>
          <w:szCs w:val="28"/>
        </w:rPr>
        <w:t>Доцент (История зарубежной литературы</w:t>
      </w:r>
      <w:r w:rsidR="00BC1AC9">
        <w:rPr>
          <w:rFonts w:ascii="Times New Roman" w:hAnsi="Times New Roman" w:cs="Times New Roman"/>
          <w:sz w:val="28"/>
          <w:szCs w:val="28"/>
        </w:rPr>
        <w:t>.</w:t>
      </w:r>
      <w:r w:rsidRPr="00D72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9E9" w:rsidRPr="00D72E24" w:rsidRDefault="006609E9" w:rsidP="006609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2E24">
        <w:rPr>
          <w:rFonts w:ascii="Times New Roman" w:hAnsi="Times New Roman" w:cs="Times New Roman"/>
          <w:sz w:val="28"/>
          <w:szCs w:val="28"/>
        </w:rPr>
        <w:t>История религий)  - 0,25 ст.</w:t>
      </w:r>
    </w:p>
    <w:p w:rsidR="006609E9" w:rsidRPr="00D72E24" w:rsidRDefault="006609E9" w:rsidP="006609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2E24">
        <w:rPr>
          <w:rFonts w:ascii="Times New Roman" w:hAnsi="Times New Roman" w:cs="Times New Roman"/>
          <w:sz w:val="28"/>
          <w:szCs w:val="28"/>
        </w:rPr>
        <w:tab/>
      </w:r>
      <w:r w:rsidRPr="00D72E24">
        <w:rPr>
          <w:rFonts w:ascii="Times New Roman" w:hAnsi="Times New Roman" w:cs="Times New Roman"/>
          <w:sz w:val="28"/>
          <w:szCs w:val="28"/>
        </w:rPr>
        <w:tab/>
      </w:r>
      <w:r w:rsidRPr="00D72E24">
        <w:rPr>
          <w:rFonts w:ascii="Times New Roman" w:hAnsi="Times New Roman" w:cs="Times New Roman"/>
          <w:sz w:val="28"/>
          <w:szCs w:val="28"/>
        </w:rPr>
        <w:tab/>
      </w:r>
      <w:r w:rsidRPr="00D72E24">
        <w:rPr>
          <w:rFonts w:ascii="Times New Roman" w:hAnsi="Times New Roman" w:cs="Times New Roman"/>
          <w:sz w:val="28"/>
          <w:szCs w:val="28"/>
        </w:rPr>
        <w:tab/>
      </w:r>
    </w:p>
    <w:p w:rsidR="006609E9" w:rsidRPr="00D72E24" w:rsidRDefault="006609E9" w:rsidP="006609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2E24">
        <w:rPr>
          <w:rFonts w:ascii="Times New Roman" w:hAnsi="Times New Roman" w:cs="Times New Roman"/>
          <w:sz w:val="28"/>
          <w:szCs w:val="28"/>
        </w:rPr>
        <w:t>Доцент (История отечественного кино, История зарубежного кино</w:t>
      </w:r>
      <w:r w:rsidR="00BC1AC9">
        <w:rPr>
          <w:rFonts w:ascii="Times New Roman" w:hAnsi="Times New Roman" w:cs="Times New Roman"/>
          <w:sz w:val="28"/>
          <w:szCs w:val="28"/>
        </w:rPr>
        <w:t>.</w:t>
      </w:r>
      <w:r w:rsidRPr="00D72E24">
        <w:rPr>
          <w:rFonts w:ascii="Times New Roman" w:hAnsi="Times New Roman" w:cs="Times New Roman"/>
          <w:sz w:val="28"/>
          <w:szCs w:val="28"/>
        </w:rPr>
        <w:t xml:space="preserve"> История русской литературы</w:t>
      </w:r>
      <w:r w:rsidRPr="00D72E24">
        <w:rPr>
          <w:rFonts w:ascii="Times New Roman" w:hAnsi="Times New Roman" w:cs="Times New Roman"/>
          <w:sz w:val="28"/>
          <w:szCs w:val="28"/>
        </w:rPr>
        <w:tab/>
        <w:t xml:space="preserve"> - 0,4</w:t>
      </w:r>
      <w:r w:rsidRPr="00D72E24">
        <w:rPr>
          <w:rFonts w:ascii="Times New Roman" w:hAnsi="Times New Roman" w:cs="Times New Roman"/>
          <w:sz w:val="28"/>
          <w:szCs w:val="28"/>
        </w:rPr>
        <w:tab/>
        <w:t xml:space="preserve">ст. </w:t>
      </w:r>
    </w:p>
    <w:p w:rsidR="006609E9" w:rsidRDefault="006609E9" w:rsidP="006609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09E9" w:rsidRPr="00D72E24" w:rsidRDefault="006609E9" w:rsidP="006609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2E24">
        <w:rPr>
          <w:rFonts w:ascii="Times New Roman" w:hAnsi="Times New Roman" w:cs="Times New Roman"/>
          <w:sz w:val="28"/>
          <w:szCs w:val="28"/>
        </w:rPr>
        <w:t>Доцент (Режиссура мультимедиа)  - 0,45</w:t>
      </w:r>
      <w:r w:rsidRPr="00D72E24">
        <w:rPr>
          <w:rFonts w:ascii="Times New Roman" w:hAnsi="Times New Roman" w:cs="Times New Roman"/>
          <w:sz w:val="28"/>
          <w:szCs w:val="28"/>
        </w:rPr>
        <w:tab/>
        <w:t xml:space="preserve">ст. </w:t>
      </w:r>
    </w:p>
    <w:p w:rsidR="006609E9" w:rsidRPr="00D72E24" w:rsidRDefault="006609E9" w:rsidP="006609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09E9" w:rsidRPr="00D72E24" w:rsidRDefault="006609E9" w:rsidP="006609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2E24">
        <w:rPr>
          <w:rFonts w:ascii="Times New Roman" w:hAnsi="Times New Roman" w:cs="Times New Roman"/>
          <w:sz w:val="28"/>
          <w:szCs w:val="28"/>
        </w:rPr>
        <w:t>Доцент (Режиссура анимационного фильма) – 0,4 ст.</w:t>
      </w:r>
    </w:p>
    <w:p w:rsidR="006609E9" w:rsidRPr="00E22E58" w:rsidRDefault="006609E9" w:rsidP="006609E9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6609E9" w:rsidRPr="00D72E24" w:rsidRDefault="006609E9" w:rsidP="006609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2E24">
        <w:rPr>
          <w:rFonts w:ascii="Times New Roman" w:hAnsi="Times New Roman" w:cs="Times New Roman"/>
          <w:sz w:val="28"/>
          <w:szCs w:val="28"/>
        </w:rPr>
        <w:t>Доцент (Режиссура интерактивных медиа</w:t>
      </w:r>
      <w:r w:rsidR="00BC1AC9">
        <w:rPr>
          <w:rFonts w:ascii="Times New Roman" w:hAnsi="Times New Roman" w:cs="Times New Roman"/>
          <w:sz w:val="28"/>
          <w:szCs w:val="28"/>
        </w:rPr>
        <w:t>.</w:t>
      </w:r>
      <w:r w:rsidRPr="00D72E24">
        <w:rPr>
          <w:rFonts w:ascii="Times New Roman" w:hAnsi="Times New Roman" w:cs="Times New Roman"/>
          <w:sz w:val="28"/>
          <w:szCs w:val="28"/>
        </w:rPr>
        <w:t xml:space="preserve"> Практикум по интерактивным медиа</w:t>
      </w:r>
      <w:r w:rsidR="00BC1AC9">
        <w:rPr>
          <w:rFonts w:ascii="Times New Roman" w:hAnsi="Times New Roman" w:cs="Times New Roman"/>
          <w:sz w:val="28"/>
          <w:szCs w:val="28"/>
        </w:rPr>
        <w:t>.</w:t>
      </w:r>
      <w:r w:rsidRPr="00D72E24">
        <w:rPr>
          <w:rFonts w:ascii="Times New Roman" w:hAnsi="Times New Roman" w:cs="Times New Roman"/>
          <w:sz w:val="28"/>
          <w:szCs w:val="28"/>
        </w:rPr>
        <w:t xml:space="preserve"> Современная драматургия анимационного фильма</w:t>
      </w:r>
      <w:r w:rsidR="00BC1AC9">
        <w:rPr>
          <w:rFonts w:ascii="Times New Roman" w:hAnsi="Times New Roman" w:cs="Times New Roman"/>
          <w:sz w:val="28"/>
          <w:szCs w:val="28"/>
        </w:rPr>
        <w:t>.</w:t>
      </w:r>
      <w:r w:rsidRPr="00D72E24">
        <w:rPr>
          <w:rFonts w:ascii="Times New Roman" w:hAnsi="Times New Roman" w:cs="Times New Roman"/>
          <w:sz w:val="28"/>
          <w:szCs w:val="28"/>
        </w:rPr>
        <w:t xml:space="preserve"> Кинодраматургия</w:t>
      </w:r>
      <w:r w:rsidR="00BC1AC9">
        <w:rPr>
          <w:rFonts w:ascii="Times New Roman" w:hAnsi="Times New Roman" w:cs="Times New Roman"/>
          <w:sz w:val="28"/>
          <w:szCs w:val="28"/>
        </w:rPr>
        <w:t>.</w:t>
      </w:r>
      <w:r w:rsidRPr="00D72E24">
        <w:rPr>
          <w:rFonts w:ascii="Times New Roman" w:hAnsi="Times New Roman" w:cs="Times New Roman"/>
          <w:sz w:val="28"/>
          <w:szCs w:val="28"/>
        </w:rPr>
        <w:t xml:space="preserve"> Основы драматургии интерактивных медиа</w:t>
      </w:r>
      <w:r w:rsidR="00BC1AC9">
        <w:rPr>
          <w:rFonts w:ascii="Times New Roman" w:hAnsi="Times New Roman" w:cs="Times New Roman"/>
          <w:sz w:val="28"/>
          <w:szCs w:val="28"/>
        </w:rPr>
        <w:t>.</w:t>
      </w:r>
      <w:r w:rsidRPr="00D72E24">
        <w:rPr>
          <w:rFonts w:ascii="Times New Roman" w:hAnsi="Times New Roman" w:cs="Times New Roman"/>
          <w:sz w:val="28"/>
          <w:szCs w:val="28"/>
        </w:rPr>
        <w:t xml:space="preserve"> Антология современной анимации</w:t>
      </w:r>
      <w:r w:rsidR="00BC1AC9">
        <w:rPr>
          <w:rFonts w:ascii="Times New Roman" w:hAnsi="Times New Roman" w:cs="Times New Roman"/>
          <w:sz w:val="28"/>
          <w:szCs w:val="28"/>
        </w:rPr>
        <w:t>.</w:t>
      </w:r>
      <w:r w:rsidRPr="00D72E24">
        <w:rPr>
          <w:rFonts w:ascii="Times New Roman" w:hAnsi="Times New Roman" w:cs="Times New Roman"/>
          <w:sz w:val="28"/>
          <w:szCs w:val="28"/>
        </w:rPr>
        <w:t xml:space="preserve"> Художественное проектирование современных мультимедиа</w:t>
      </w:r>
      <w:r w:rsidR="00BC1AC9">
        <w:rPr>
          <w:rFonts w:ascii="Times New Roman" w:hAnsi="Times New Roman" w:cs="Times New Roman"/>
          <w:sz w:val="28"/>
          <w:szCs w:val="28"/>
        </w:rPr>
        <w:t>.</w:t>
      </w:r>
      <w:r w:rsidRPr="00D72E24">
        <w:rPr>
          <w:rFonts w:ascii="Times New Roman" w:hAnsi="Times New Roman" w:cs="Times New Roman"/>
          <w:sz w:val="28"/>
          <w:szCs w:val="28"/>
        </w:rPr>
        <w:t xml:space="preserve"> Изобразительное решение мультимедийного произведения</w:t>
      </w:r>
      <w:r w:rsidR="00BC1AC9">
        <w:rPr>
          <w:rFonts w:ascii="Times New Roman" w:hAnsi="Times New Roman" w:cs="Times New Roman"/>
          <w:sz w:val="28"/>
          <w:szCs w:val="28"/>
        </w:rPr>
        <w:t>.</w:t>
      </w:r>
      <w:r w:rsidRPr="00D72E24">
        <w:rPr>
          <w:rFonts w:ascii="Times New Roman" w:hAnsi="Times New Roman" w:cs="Times New Roman"/>
          <w:sz w:val="28"/>
          <w:szCs w:val="28"/>
        </w:rPr>
        <w:t xml:space="preserve"> Изобразительное решение мультимедиа проекта)  -  0,65 ст.</w:t>
      </w:r>
      <w:r w:rsidRPr="00D72E24">
        <w:rPr>
          <w:rFonts w:ascii="Times New Roman" w:hAnsi="Times New Roman" w:cs="Times New Roman"/>
          <w:sz w:val="28"/>
          <w:szCs w:val="28"/>
        </w:rPr>
        <w:tab/>
      </w:r>
    </w:p>
    <w:p w:rsidR="006609E9" w:rsidRDefault="006609E9" w:rsidP="006609E9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6609E9" w:rsidRPr="00E22E58" w:rsidRDefault="006609E9" w:rsidP="006609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2E58">
        <w:rPr>
          <w:rFonts w:ascii="Times New Roman" w:hAnsi="Times New Roman" w:cs="Times New Roman"/>
          <w:sz w:val="28"/>
          <w:szCs w:val="28"/>
        </w:rPr>
        <w:t>Доцент (Теория и практика монтажа</w:t>
      </w:r>
      <w:r w:rsidR="00BC1AC9">
        <w:rPr>
          <w:rFonts w:ascii="Times New Roman" w:hAnsi="Times New Roman" w:cs="Times New Roman"/>
          <w:sz w:val="28"/>
          <w:szCs w:val="28"/>
        </w:rPr>
        <w:t>.</w:t>
      </w:r>
      <w:r w:rsidRPr="00E22E58">
        <w:rPr>
          <w:rFonts w:ascii="Times New Roman" w:hAnsi="Times New Roman" w:cs="Times New Roman"/>
          <w:sz w:val="28"/>
          <w:szCs w:val="28"/>
        </w:rPr>
        <w:t xml:space="preserve"> Компьютерные музыкальные технологии</w:t>
      </w:r>
      <w:r w:rsidR="00BC1AC9">
        <w:rPr>
          <w:rFonts w:ascii="Times New Roman" w:hAnsi="Times New Roman" w:cs="Times New Roman"/>
          <w:sz w:val="28"/>
          <w:szCs w:val="28"/>
        </w:rPr>
        <w:t>.</w:t>
      </w:r>
      <w:r w:rsidRPr="00E22E58">
        <w:rPr>
          <w:rFonts w:ascii="Times New Roman" w:hAnsi="Times New Roman" w:cs="Times New Roman"/>
          <w:sz w:val="28"/>
          <w:szCs w:val="28"/>
        </w:rPr>
        <w:t xml:space="preserve"> Звуковое решение фильма</w:t>
      </w:r>
      <w:r w:rsidR="00BC1AC9">
        <w:rPr>
          <w:rFonts w:ascii="Times New Roman" w:hAnsi="Times New Roman" w:cs="Times New Roman"/>
          <w:sz w:val="28"/>
          <w:szCs w:val="28"/>
        </w:rPr>
        <w:t>.</w:t>
      </w:r>
      <w:r w:rsidRPr="00E22E58">
        <w:rPr>
          <w:rFonts w:ascii="Times New Roman" w:hAnsi="Times New Roman" w:cs="Times New Roman"/>
          <w:sz w:val="28"/>
          <w:szCs w:val="28"/>
        </w:rPr>
        <w:t xml:space="preserve"> Звуковое оформление анимационного фильма</w:t>
      </w:r>
      <w:r w:rsidR="00BC1AC9">
        <w:rPr>
          <w:rFonts w:ascii="Times New Roman" w:hAnsi="Times New Roman" w:cs="Times New Roman"/>
          <w:sz w:val="28"/>
          <w:szCs w:val="28"/>
        </w:rPr>
        <w:t>.</w:t>
      </w:r>
      <w:r w:rsidRPr="00E22E58">
        <w:rPr>
          <w:rFonts w:ascii="Times New Roman" w:hAnsi="Times New Roman" w:cs="Times New Roman"/>
          <w:sz w:val="28"/>
          <w:szCs w:val="28"/>
        </w:rPr>
        <w:t xml:space="preserve"> Звуковое решение мультимедиа произведений</w:t>
      </w:r>
      <w:r w:rsidR="00BC1AC9">
        <w:rPr>
          <w:rFonts w:ascii="Times New Roman" w:hAnsi="Times New Roman" w:cs="Times New Roman"/>
          <w:sz w:val="28"/>
          <w:szCs w:val="28"/>
        </w:rPr>
        <w:t>.</w:t>
      </w:r>
      <w:r w:rsidRPr="00E22E58">
        <w:rPr>
          <w:rFonts w:ascii="Times New Roman" w:hAnsi="Times New Roman" w:cs="Times New Roman"/>
          <w:sz w:val="28"/>
          <w:szCs w:val="28"/>
        </w:rPr>
        <w:t xml:space="preserve"> Основы кинооператорского мастерства) -  0,75 ст.</w:t>
      </w:r>
    </w:p>
    <w:p w:rsidR="006609E9" w:rsidRPr="004334F1" w:rsidRDefault="006609E9" w:rsidP="006609E9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09E9" w:rsidRPr="00E22E58" w:rsidRDefault="006609E9" w:rsidP="006609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2E58">
        <w:rPr>
          <w:rFonts w:ascii="Times New Roman" w:hAnsi="Times New Roman" w:cs="Times New Roman"/>
          <w:sz w:val="28"/>
          <w:szCs w:val="28"/>
        </w:rPr>
        <w:t>Ст. преподаватель (Режиссура анимации и компьютерной графики</w:t>
      </w:r>
      <w:r w:rsidR="00BC1AC9">
        <w:rPr>
          <w:rFonts w:ascii="Times New Roman" w:hAnsi="Times New Roman" w:cs="Times New Roman"/>
          <w:sz w:val="28"/>
          <w:szCs w:val="28"/>
        </w:rPr>
        <w:t>.</w:t>
      </w:r>
      <w:r w:rsidRPr="00E22E58">
        <w:rPr>
          <w:rFonts w:ascii="Times New Roman" w:hAnsi="Times New Roman" w:cs="Times New Roman"/>
          <w:sz w:val="28"/>
          <w:szCs w:val="28"/>
        </w:rPr>
        <w:t xml:space="preserve"> Анимация (мультдвижение)</w:t>
      </w:r>
      <w:r w:rsidR="00BC1AC9">
        <w:rPr>
          <w:rFonts w:ascii="Times New Roman" w:hAnsi="Times New Roman" w:cs="Times New Roman"/>
          <w:sz w:val="28"/>
          <w:szCs w:val="28"/>
        </w:rPr>
        <w:t>.</w:t>
      </w:r>
      <w:r w:rsidRPr="00E22E58">
        <w:rPr>
          <w:rFonts w:ascii="Times New Roman" w:hAnsi="Times New Roman" w:cs="Times New Roman"/>
          <w:sz w:val="28"/>
          <w:szCs w:val="28"/>
        </w:rPr>
        <w:t xml:space="preserve"> История и теория анимации) – 1,5 ст.</w:t>
      </w:r>
    </w:p>
    <w:p w:rsidR="006609E9" w:rsidRPr="00E22E58" w:rsidRDefault="006609E9" w:rsidP="006609E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09E9" w:rsidRPr="00E22E58" w:rsidRDefault="006609E9" w:rsidP="006609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2E58">
        <w:rPr>
          <w:rFonts w:ascii="Times New Roman" w:hAnsi="Times New Roman" w:cs="Times New Roman"/>
          <w:sz w:val="28"/>
          <w:szCs w:val="28"/>
        </w:rPr>
        <w:t>Ст. преподаватель (Мастерство актера)  – 0,3 ст.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Преподаватель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72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Режиссура мультимедиа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Компьютерная графика и анимация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и практика компьютерной графики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Pr="00D72E24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</w:p>
    <w:p w:rsidR="006609E9" w:rsidRPr="00D72E24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72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Режиссура анимационного фильма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Изобразительное решение анимационного фильма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Pr="00D72E24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</w:p>
    <w:p w:rsidR="006609E9" w:rsidRPr="00E22E58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9E9" w:rsidRPr="004334F1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Иркутский</w:t>
      </w:r>
      <w:r w:rsidRPr="00755046">
        <w:rPr>
          <w:rFonts w:ascii="Times New Roman" w:hAnsi="Times New Roman" w:cs="Times New Roman"/>
          <w:b/>
          <w:i/>
          <w:sz w:val="28"/>
          <w:szCs w:val="28"/>
        </w:rPr>
        <w:t xml:space="preserve"> филиал Всероссийского государственного </w:t>
      </w:r>
      <w:r w:rsidR="00F827E7">
        <w:rPr>
          <w:rFonts w:ascii="Times New Roman" w:hAnsi="Times New Roman" w:cs="Times New Roman"/>
          <w:b/>
          <w:i/>
          <w:sz w:val="28"/>
          <w:szCs w:val="28"/>
        </w:rPr>
        <w:t>университета</w:t>
      </w:r>
      <w:r w:rsidRPr="00755046">
        <w:rPr>
          <w:rFonts w:ascii="Times New Roman" w:hAnsi="Times New Roman" w:cs="Times New Roman"/>
          <w:b/>
          <w:i/>
          <w:sz w:val="28"/>
          <w:szCs w:val="28"/>
        </w:rPr>
        <w:t xml:space="preserve"> кинематографии имени С.А. Герасимова</w:t>
      </w:r>
    </w:p>
    <w:p w:rsidR="00631C41" w:rsidRDefault="00631C41" w:rsidP="006609E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609E9" w:rsidRPr="008265DC" w:rsidRDefault="006609E9" w:rsidP="006609E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Доцент (</w:t>
      </w:r>
      <w:r w:rsidRPr="008265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.н.,</w:t>
      </w:r>
      <w:r w:rsidRPr="008265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BC1A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</w:t>
      </w:r>
      <w:r w:rsidRPr="008265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рактикум ки</w:t>
      </w:r>
      <w:r w:rsidR="00BC1A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нодраматургии неигрового фильма.</w:t>
      </w:r>
    </w:p>
    <w:p w:rsidR="006609E9" w:rsidRDefault="00BC1AC9" w:rsidP="00660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</w:t>
      </w:r>
      <w:r w:rsidR="006609E9" w:rsidRPr="008265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едактирование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сценария.</w:t>
      </w:r>
      <w:r w:rsidR="006609E9" w:rsidRPr="008265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</w:t>
      </w:r>
      <w:r w:rsidR="006609E9" w:rsidRPr="008265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еория и практика монтажа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="006609E9" w:rsidRPr="008265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</w:t>
      </w:r>
      <w:r w:rsidR="006609E9" w:rsidRPr="008265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инодраматургия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6609E9" w:rsidRPr="008265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</w:t>
      </w:r>
      <w:r w:rsidR="006609E9" w:rsidRPr="008265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сихологические основы режиссуры (ФТД)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6609E9" w:rsidRPr="008265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</w:t>
      </w:r>
      <w:r w:rsidR="006609E9" w:rsidRPr="008265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сновы кинорежиссуры</w:t>
      </w:r>
      <w:r w:rsidR="006609E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</w:p>
    <w:p w:rsidR="006609E9" w:rsidRPr="008265DC" w:rsidRDefault="006609E9" w:rsidP="006609E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Ростовский-на-Дону филиал Всероссийского государственного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университета </w:t>
      </w:r>
      <w:r w:rsidRPr="00D725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кинематографии имени С.А.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725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Герасимова 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Кафедра актерского мастерства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–  0,5 ст. (Актерское мастерство</w:t>
      </w:r>
      <w:r w:rsidR="00325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артиста на съемочной площадке</w:t>
      </w:r>
      <w:r w:rsidR="00325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Мастерство артиста драматического театра и кино)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преподаватель – 0,5 ст. (Вокальный ансамбль</w:t>
      </w:r>
      <w:r w:rsidR="00325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Сольное пение)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– 0,5 ст. (Актерское мастерство</w:t>
      </w:r>
      <w:r w:rsidR="00325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артиста на съемочной площадке</w:t>
      </w:r>
      <w:r w:rsidR="00325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Мастерство артиста драматического театра и кино)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– 0,5 ст. (Актерское мастерство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артиста на съемочной площадке.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Мастерство артиста драматического театра и кино)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18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Кафедра режиссуры кино и телевидения</w:t>
      </w:r>
    </w:p>
    <w:p w:rsidR="00631C41" w:rsidRPr="00BA18AA" w:rsidRDefault="00631C41" w:rsidP="00660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09E9" w:rsidRPr="00BA18AA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– 0,5 ст. (Операто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рское мастерство. Киноосвещение.</w:t>
      </w:r>
      <w:r w:rsidRPr="00BA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Кинокомпозиция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семинар по операторскому мастерству)</w:t>
      </w:r>
    </w:p>
    <w:p w:rsidR="006609E9" w:rsidRPr="00BA18AA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E9" w:rsidRPr="00BA18AA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– 0,5 ст. (Режиссура анимации и компьютерной графики</w:t>
      </w:r>
      <w:r w:rsidR="00BC1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Анимация)</w:t>
      </w:r>
    </w:p>
    <w:p w:rsidR="006609E9" w:rsidRPr="004334F1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09E9" w:rsidRPr="004334F1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09E9" w:rsidRPr="00D725F9" w:rsidRDefault="006609E9" w:rsidP="006609E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Срок подачи заявлений  –  не позднее  месяца со дня публикации объявления на сайте ВГИК</w:t>
      </w:r>
    </w:p>
    <w:p w:rsidR="006609E9" w:rsidRPr="006609E9" w:rsidRDefault="006609E9" w:rsidP="006609E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09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2</w:t>
      </w:r>
      <w:r w:rsidR="008303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Pr="006609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мая (включительно) 2023 года  до  16.00 час.</w:t>
      </w:r>
    </w:p>
    <w:p w:rsidR="006609E9" w:rsidRPr="00D725F9" w:rsidRDefault="006609E9" w:rsidP="0066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и документы претендентов согласно порядку проведения </w:t>
      </w:r>
      <w:r w:rsidRPr="00D725F9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конкурса </w:t>
      </w:r>
      <w:r w:rsidRPr="00D725F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на замещение должностей педагогических работников,</w:t>
      </w:r>
      <w:r w:rsidRPr="00D72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относящихся к профессорско-преподавательскому составу,</w:t>
      </w:r>
      <w:r w:rsidRPr="00D725F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D72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 представлять</w:t>
      </w:r>
    </w:p>
    <w:p w:rsidR="006609E9" w:rsidRPr="00D725F9" w:rsidRDefault="006609E9" w:rsidP="0066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Ученому секретарю Ученого совета </w:t>
      </w:r>
      <w:r w:rsidR="00F82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университета</w:t>
      </w:r>
    </w:p>
    <w:p w:rsidR="006609E9" w:rsidRPr="00D725F9" w:rsidRDefault="006609E9" w:rsidP="006609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Волковой Елене Юрьевне</w:t>
      </w:r>
    </w:p>
    <w:p w:rsidR="006609E9" w:rsidRPr="00D725F9" w:rsidRDefault="006609E9" w:rsidP="0066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2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ежедневно с 11.00 до 17.00 (кроме субботы, воскресенья и праздничных дней). </w:t>
      </w:r>
      <w:r w:rsidRPr="00D72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725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Адрес: 129226, Москва, ул. Вильгельма Пика, д.3,</w:t>
      </w:r>
    </w:p>
    <w:p w:rsidR="006609E9" w:rsidRPr="00D725F9" w:rsidRDefault="006609E9" w:rsidP="0066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ВГИК,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ВГИК (кабинет Ученого секретаря и зав. музеем)</w:t>
      </w:r>
      <w:r w:rsidRPr="00D7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(499)181-35-00,  </w:t>
      </w:r>
      <w:r w:rsidRPr="00D725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725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25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7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D725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lapkovol</w:t>
        </w:r>
        <w:r w:rsidRPr="00D725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D725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D725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725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заявлению на имя ректора прилагаются </w:t>
      </w: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 лиц, не работающих в ВГИК):</w:t>
      </w: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заявление (по форме, см. приложение на сайте))</w:t>
      </w:r>
      <w:r w:rsidRPr="00D7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7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D7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редъявляется лично;</w:t>
      </w:r>
      <w:r w:rsidRPr="00D7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анкета с автобиографией;</w:t>
      </w:r>
      <w:r w:rsidRPr="00D7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2 фотографии размером 3х4;</w:t>
      </w:r>
      <w:r w:rsidRPr="00D7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копия трудовой книжки;</w:t>
      </w:r>
      <w:r w:rsidRPr="00D7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список научных и учебно-методических трудов (по форме, см. приложение на сайте, №2) и/или список творческих работ (для деятелей искусства), составленный в произвольной форме;</w:t>
      </w:r>
      <w:r w:rsidRPr="00D7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ж) копии документов, подтверждающих соответствие претендента квалификационным требованиям (диплома о высшем образовании, учёной степени, аттестата о присвоении учёного звания, удостоверения к государственной награде, удостоверения о повышении квалификации, профессиональной переподготовке и т.п.);</w:t>
      </w:r>
      <w:r w:rsidRPr="00D7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з) документы, подтверждающие отсутствие ограничений на занятие трудовой деятельностью в сфере образования, предусмотренных законодательными и иными нормативными правовыми актами: </w:t>
      </w:r>
      <w:r w:rsidRPr="00D725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D725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 наличии (отсутствии) судимости и (или) факта уголовного преследования, либо о прекращении уголовного преследования. Дата выдачи справки — не ранее 30 июня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2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</w:t>
      </w:r>
      <w:r w:rsidRPr="00D72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документы, подтверждающие научно-педагогический стаж и сведения, которые претендент хочет завить о себе; </w:t>
      </w:r>
      <w:r w:rsidRPr="00D7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 должны быть заверены в установленном порядке;</w:t>
      </w: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лиц, работающих в ВГИК:</w:t>
      </w:r>
      <w:r w:rsidRPr="00D725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заявление (по форме), </w:t>
      </w:r>
    </w:p>
    <w:p w:rsidR="006609E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25F9">
        <w:rPr>
          <w:rFonts w:ascii="Times New Roman" w:eastAsia="Times New Roman" w:hAnsi="Times New Roman" w:cs="Times New Roman"/>
          <w:sz w:val="28"/>
          <w:szCs w:val="20"/>
          <w:lang w:eastAsia="ru-RU"/>
        </w:rPr>
        <w:t>-  список научных трудов или творческая карточка,</w:t>
      </w:r>
    </w:p>
    <w:p w:rsidR="006609E9" w:rsidRPr="00856A30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-</w:t>
      </w:r>
      <w:r w:rsidRPr="00D725F9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</w:t>
      </w:r>
      <w:r w:rsidRPr="00D7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документы, подтверждающие сведения, которые претендент хочет завить о себе. </w:t>
      </w: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Квалификационные требования:</w:t>
      </w:r>
    </w:p>
    <w:p w:rsidR="006609E9" w:rsidRPr="00D725F9" w:rsidRDefault="006609E9" w:rsidP="006609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соискатели должны иметь высшее образование (уровень – не ниже специалитета / магистратуры).</w:t>
      </w:r>
    </w:p>
    <w:p w:rsidR="006609E9" w:rsidRPr="00D725F9" w:rsidRDefault="006609E9" w:rsidP="006609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Претенденты на должность преподавателя должны иметь стаж работы в высшем учебном заведении не менее 1 года, при наличии послевузовского профессионального образования (аспирантуры, </w:t>
      </w:r>
      <w:r w:rsidRPr="00D725F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ассистентуры</w:t>
      </w:r>
      <w:r w:rsidRPr="00D725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), ученой степени </w:t>
      </w:r>
      <w:r w:rsidRPr="00D7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и/или почётного звания Российской Федерации – без предъявлений требований к стажу работы. </w:t>
      </w:r>
    </w:p>
    <w:p w:rsidR="006609E9" w:rsidRPr="00D725F9" w:rsidRDefault="006609E9" w:rsidP="006609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Претенденты на должность старшего преподавателя должны иметь стаж работы в высшем учебном заведении при наличии ученой степени </w:t>
      </w:r>
      <w:r w:rsidRPr="00D7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и/или почётного звания Российской Федерации </w:t>
      </w:r>
      <w:r w:rsidRPr="00D725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менее 1 года;  без ученой степени не менее 3-х лет.</w:t>
      </w:r>
    </w:p>
    <w:p w:rsidR="006609E9" w:rsidRPr="00D725F9" w:rsidRDefault="006609E9" w:rsidP="006609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Претенденты на должность доцента должны иметь стаж работы не менее 3 лет, ученое звание доцента </w:t>
      </w:r>
      <w:r w:rsidRPr="00D7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и/или почётное звание Российской Федерации, и/или дипломы лауреатов Всероссийских или международных фестивалей, конкурсов, выставок. </w:t>
      </w:r>
    </w:p>
    <w:p w:rsidR="006609E9" w:rsidRPr="00D725F9" w:rsidRDefault="006609E9" w:rsidP="006609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Претенденты на должность профессора должны иметь стаж работы не менее 5 лет, ученое звание профессора </w:t>
      </w:r>
      <w:r w:rsidRPr="00D7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и/или почётное звание Российской Федерации и/или дипломы лауреатов Всероссийских или международных фестивалей, конкурсов, выставок. </w:t>
      </w: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09E9" w:rsidRPr="00D725F9" w:rsidRDefault="006609E9" w:rsidP="0066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подачи заявления и документов для участия в конкурсе:</w:t>
      </w:r>
    </w:p>
    <w:p w:rsidR="006609E9" w:rsidRPr="00D725F9" w:rsidRDefault="006609E9" w:rsidP="0066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один месяц со дня размещения объявления о конкурсе на сайте </w:t>
      </w:r>
      <w:r w:rsidR="00F827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университета</w:t>
      </w:r>
    </w:p>
    <w:p w:rsidR="006609E9" w:rsidRPr="00D725F9" w:rsidRDefault="006609E9" w:rsidP="0066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 на замещение должностей педагогических работников  ВГИК будет проводиться на заседании</w:t>
      </w:r>
    </w:p>
    <w:p w:rsidR="006609E9" w:rsidRPr="00D725F9" w:rsidRDefault="006609E9" w:rsidP="0066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Ученого совета  ВГИК</w:t>
      </w:r>
    </w:p>
    <w:p w:rsidR="006609E9" w:rsidRPr="006609E9" w:rsidRDefault="006609E9" w:rsidP="0066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0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F113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Pr="00660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июня 2023г. в 15.00 час.</w:t>
      </w:r>
    </w:p>
    <w:p w:rsidR="006609E9" w:rsidRDefault="006609E9" w:rsidP="0066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адресу: Москва, ул. Вильгельма Пика, д.3, ВГИК, новый корпус, 4 этаж, в зале для заседаний Ученого совета</w:t>
      </w:r>
    </w:p>
    <w:p w:rsidR="006609E9" w:rsidRDefault="006609E9" w:rsidP="0066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09E9" w:rsidRPr="00A52BC3" w:rsidRDefault="006609E9" w:rsidP="00660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2BC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 основании рекомендации Минобрнауки РФ от 28.04.2020  МН-20/1647«О проведении конкурсов на замещение должностей профессорско-преподавательского состава» возможно перенесение сроков проведения конкурса на более поздний период по сравнению с ранее объявленным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,</w:t>
      </w:r>
      <w:r w:rsidRPr="00A52BC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дистанционное проведение Совета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и очно-заочная форма проведения Ученого совета,</w:t>
      </w:r>
      <w:r w:rsidRPr="00A52BC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A52B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A52BC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Положением о конкурсе ППС во ВГИКе (утв. 25 июня 2020 г.). </w:t>
      </w:r>
      <w:r w:rsidRPr="00A52B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Обо  всех  изменениях  </w:t>
      </w:r>
      <w:r w:rsidRPr="00A52BC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по вопросам  заседания Ученого совета и проведения конкурса ППС </w:t>
      </w:r>
      <w:r w:rsidRPr="00A52B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размещается на сайте</w:t>
      </w:r>
    </w:p>
    <w:p w:rsidR="006609E9" w:rsidRPr="00D725F9" w:rsidRDefault="006609E9" w:rsidP="0066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D725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Квалификационные требования к кандидатам на должности соответствуют требованиям Единого квалификационного справочника должностей руководителей, специалистов и служащих (раздел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образования»), утв. приказом   Минздравсоцразвития России  №1н  от 11 января 2011 г.</w:t>
      </w: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Условия конкурса соответствуют требованиям Положения о порядке замещения должностей педагогических работников,</w:t>
      </w:r>
      <w:r w:rsidRPr="00D72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5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относящихся к профессорско-преподавательскому составу</w:t>
      </w: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(утв. приказом Минобразования РФ от 23 июля 2015г., № 749); </w:t>
      </w: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Информацию о конкурсе,  положение о конкурсе, формы заявлений для претендентов на должности, образец  </w:t>
      </w:r>
      <w:r w:rsidRPr="00D725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списка научных и учебно-методических трудов (по форме) </w:t>
      </w:r>
      <w:r w:rsidRPr="00D725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см. на официальном сайте http://www.vgik.info/</w:t>
      </w: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Объём педагогической нагрузки (полная ставка; 0,5 ставки; 0,25 ставки и т.д.) по должностям определяется к моменту заключения трудового договора, в соответствии со структурой учебного плана и количеством студентов творческой мастерской</w:t>
      </w:r>
    </w:p>
    <w:p w:rsidR="006609E9" w:rsidRPr="00D725F9" w:rsidRDefault="006609E9" w:rsidP="006609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9E9" w:rsidRPr="00D725F9" w:rsidRDefault="006609E9" w:rsidP="00660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9E9" w:rsidRDefault="006609E9" w:rsidP="006609E9"/>
    <w:p w:rsidR="00F2147B" w:rsidRDefault="00F2147B"/>
    <w:sectPr w:rsidR="00F2147B" w:rsidSect="006A66BC">
      <w:footerReference w:type="even" r:id="rId10"/>
      <w:footerReference w:type="default" r:id="rId11"/>
      <w:pgSz w:w="11906" w:h="16838"/>
      <w:pgMar w:top="454" w:right="1247" w:bottom="454" w:left="181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32" w:rsidRDefault="00410F32">
      <w:pPr>
        <w:spacing w:after="0" w:line="240" w:lineRule="auto"/>
      </w:pPr>
      <w:r>
        <w:separator/>
      </w:r>
    </w:p>
  </w:endnote>
  <w:endnote w:type="continuationSeparator" w:id="0">
    <w:p w:rsidR="00410F32" w:rsidRDefault="0041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D9" w:rsidRDefault="006609E9" w:rsidP="006A66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2CD9" w:rsidRDefault="00410F32" w:rsidP="006A66B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D9" w:rsidRDefault="006609E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3947">
      <w:rPr>
        <w:noProof/>
      </w:rPr>
      <w:t>6</w:t>
    </w:r>
    <w:r>
      <w:fldChar w:fldCharType="end"/>
    </w:r>
  </w:p>
  <w:p w:rsidR="00752CD9" w:rsidRDefault="00410F32" w:rsidP="006A66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32" w:rsidRDefault="00410F32">
      <w:pPr>
        <w:spacing w:after="0" w:line="240" w:lineRule="auto"/>
      </w:pPr>
      <w:r>
        <w:separator/>
      </w:r>
    </w:p>
  </w:footnote>
  <w:footnote w:type="continuationSeparator" w:id="0">
    <w:p w:rsidR="00410F32" w:rsidRDefault="00410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073BE"/>
    <w:multiLevelType w:val="multilevel"/>
    <w:tmpl w:val="37FA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E9"/>
    <w:rsid w:val="000B560A"/>
    <w:rsid w:val="001003F5"/>
    <w:rsid w:val="00315814"/>
    <w:rsid w:val="0032502C"/>
    <w:rsid w:val="00395C42"/>
    <w:rsid w:val="00403844"/>
    <w:rsid w:val="00410F32"/>
    <w:rsid w:val="004F50F9"/>
    <w:rsid w:val="005E4295"/>
    <w:rsid w:val="005E7FA4"/>
    <w:rsid w:val="00631C41"/>
    <w:rsid w:val="006609E9"/>
    <w:rsid w:val="007B4E31"/>
    <w:rsid w:val="007C3947"/>
    <w:rsid w:val="00830316"/>
    <w:rsid w:val="00871C81"/>
    <w:rsid w:val="009D1D22"/>
    <w:rsid w:val="00B42D8F"/>
    <w:rsid w:val="00BC1AC9"/>
    <w:rsid w:val="00D21705"/>
    <w:rsid w:val="00D4505B"/>
    <w:rsid w:val="00F113BD"/>
    <w:rsid w:val="00F2147B"/>
    <w:rsid w:val="00F8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6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609E9"/>
  </w:style>
  <w:style w:type="character" w:styleId="a5">
    <w:name w:val="page number"/>
    <w:basedOn w:val="a0"/>
    <w:rsid w:val="006609E9"/>
  </w:style>
  <w:style w:type="paragraph" w:styleId="a6">
    <w:name w:val="List Paragraph"/>
    <w:basedOn w:val="a"/>
    <w:uiPriority w:val="34"/>
    <w:qFormat/>
    <w:rsid w:val="0040384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6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609E9"/>
  </w:style>
  <w:style w:type="character" w:styleId="a5">
    <w:name w:val="page number"/>
    <w:basedOn w:val="a0"/>
    <w:rsid w:val="006609E9"/>
  </w:style>
  <w:style w:type="paragraph" w:styleId="a6">
    <w:name w:val="List Paragraph"/>
    <w:basedOn w:val="a"/>
    <w:uiPriority w:val="34"/>
    <w:qFormat/>
    <w:rsid w:val="0040384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apkov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130A2-5E0A-4D82-8662-D7DCC4F3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volkova</cp:lastModifiedBy>
  <cp:revision>3</cp:revision>
  <dcterms:created xsi:type="dcterms:W3CDTF">2023-06-13T06:39:00Z</dcterms:created>
  <dcterms:modified xsi:type="dcterms:W3CDTF">2023-06-13T06:43:00Z</dcterms:modified>
</cp:coreProperties>
</file>