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7C5E" w:rsidRPr="00F808CB" w:rsidRDefault="00757C5E" w:rsidP="00757C5E">
      <w:pPr>
        <w:shd w:val="clear" w:color="auto" w:fill="FFFFFF"/>
        <w:spacing w:line="360" w:lineRule="auto"/>
        <w:jc w:val="center"/>
        <w:rPr>
          <w:rFonts w:ascii="Times New Roman" w:hAnsi="Times New Roman" w:cs="Times New Roman"/>
          <w:color w:val="000000"/>
          <w:spacing w:val="-8"/>
          <w:sz w:val="28"/>
          <w:szCs w:val="28"/>
        </w:rPr>
      </w:pPr>
      <w:r w:rsidRPr="00F808CB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Федеральное государственное бюджетное образовательное учреждение </w:t>
      </w:r>
      <w:r w:rsidRPr="00F808CB">
        <w:rPr>
          <w:rFonts w:ascii="Times New Roman" w:hAnsi="Times New Roman" w:cs="Times New Roman"/>
          <w:bCs/>
          <w:color w:val="000000"/>
          <w:spacing w:val="-8"/>
          <w:sz w:val="28"/>
          <w:szCs w:val="28"/>
        </w:rPr>
        <w:t xml:space="preserve">высшего </w:t>
      </w:r>
      <w:r w:rsidRPr="00F808CB">
        <w:rPr>
          <w:rFonts w:ascii="Times New Roman" w:hAnsi="Times New Roman" w:cs="Times New Roman"/>
          <w:color w:val="000000"/>
          <w:spacing w:val="-8"/>
          <w:sz w:val="28"/>
          <w:szCs w:val="28"/>
        </w:rPr>
        <w:t>образования</w:t>
      </w:r>
    </w:p>
    <w:p w:rsidR="00757C5E" w:rsidRPr="00F808CB" w:rsidRDefault="00757C5E" w:rsidP="00757C5E">
      <w:pPr>
        <w:shd w:val="clear" w:color="auto" w:fill="FFFFFF"/>
        <w:spacing w:line="360" w:lineRule="auto"/>
        <w:jc w:val="center"/>
        <w:rPr>
          <w:rFonts w:ascii="Times New Roman" w:hAnsi="Times New Roman" w:cs="Times New Roman"/>
          <w:color w:val="000000"/>
          <w:spacing w:val="-8"/>
          <w:sz w:val="28"/>
          <w:szCs w:val="28"/>
        </w:rPr>
      </w:pPr>
      <w:r w:rsidRPr="00F808CB">
        <w:rPr>
          <w:rFonts w:ascii="Times New Roman" w:hAnsi="Times New Roman" w:cs="Times New Roman"/>
          <w:color w:val="000000"/>
          <w:spacing w:val="-8"/>
          <w:sz w:val="28"/>
          <w:szCs w:val="28"/>
        </w:rPr>
        <w:t xml:space="preserve">«Всероссийский государственный институт кинематографии </w:t>
      </w:r>
    </w:p>
    <w:p w:rsidR="00757C5E" w:rsidRPr="00F808CB" w:rsidRDefault="00757C5E" w:rsidP="00757C5E">
      <w:pPr>
        <w:shd w:val="clear" w:color="auto" w:fill="FFFFFF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808CB">
        <w:rPr>
          <w:rFonts w:ascii="Times New Roman" w:hAnsi="Times New Roman" w:cs="Times New Roman"/>
          <w:color w:val="000000"/>
          <w:spacing w:val="-8"/>
          <w:sz w:val="28"/>
          <w:szCs w:val="28"/>
        </w:rPr>
        <w:t>имени С.А.</w:t>
      </w:r>
      <w:r w:rsidRPr="00F808CB">
        <w:rPr>
          <w:rFonts w:ascii="Times New Roman" w:hAnsi="Times New Roman" w:cs="Times New Roman"/>
          <w:color w:val="000000"/>
          <w:spacing w:val="-8"/>
          <w:sz w:val="28"/>
          <w:szCs w:val="28"/>
          <w:lang w:val="en-US"/>
        </w:rPr>
        <w:t> </w:t>
      </w:r>
      <w:bookmarkStart w:id="0" w:name="_GoBack"/>
      <w:bookmarkEnd w:id="0"/>
      <w:r w:rsidRPr="00F808CB">
        <w:rPr>
          <w:rFonts w:ascii="Times New Roman" w:hAnsi="Times New Roman" w:cs="Times New Roman"/>
          <w:color w:val="000000"/>
          <w:spacing w:val="-8"/>
          <w:sz w:val="28"/>
          <w:szCs w:val="28"/>
        </w:rPr>
        <w:t>Герасимова»</w:t>
      </w:r>
    </w:p>
    <w:p w:rsidR="00757C5E" w:rsidRPr="00F808CB" w:rsidRDefault="00757C5E" w:rsidP="00757C5E">
      <w:pPr>
        <w:spacing w:line="360" w:lineRule="auto"/>
        <w:ind w:firstLine="425"/>
        <w:jc w:val="right"/>
        <w:rPr>
          <w:rFonts w:ascii="Times New Roman" w:hAnsi="Times New Roman" w:cs="Times New Roman"/>
          <w:sz w:val="28"/>
        </w:rPr>
      </w:pPr>
    </w:p>
    <w:p w:rsidR="00757C5E" w:rsidRPr="00F808CB" w:rsidRDefault="00757C5E" w:rsidP="00757C5E">
      <w:pPr>
        <w:spacing w:line="360" w:lineRule="auto"/>
        <w:ind w:firstLine="425"/>
        <w:jc w:val="center"/>
        <w:rPr>
          <w:rFonts w:ascii="Times New Roman" w:hAnsi="Times New Roman" w:cs="Times New Roman"/>
          <w:sz w:val="36"/>
          <w:szCs w:val="36"/>
        </w:rPr>
      </w:pPr>
      <w:r w:rsidRPr="00F808CB">
        <w:rPr>
          <w:rFonts w:ascii="Times New Roman" w:hAnsi="Times New Roman" w:cs="Times New Roman"/>
          <w:sz w:val="36"/>
          <w:szCs w:val="36"/>
        </w:rPr>
        <w:t xml:space="preserve">Работа на конкурс киноведческих работ </w:t>
      </w:r>
    </w:p>
    <w:p w:rsidR="00757C5E" w:rsidRPr="00F808CB" w:rsidRDefault="00757C5E" w:rsidP="00757C5E">
      <w:pPr>
        <w:spacing w:line="36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  <w:r w:rsidRPr="00F808CB">
        <w:rPr>
          <w:rFonts w:ascii="Times New Roman" w:hAnsi="Times New Roman" w:cs="Times New Roman"/>
          <w:sz w:val="24"/>
          <w:szCs w:val="24"/>
        </w:rPr>
        <w:t>в</w:t>
      </w:r>
      <w:r w:rsidRPr="00F808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808CB">
        <w:rPr>
          <w:rFonts w:ascii="Times New Roman" w:hAnsi="Times New Roman" w:cs="Times New Roman"/>
          <w:sz w:val="24"/>
          <w:szCs w:val="24"/>
        </w:rPr>
        <w:t xml:space="preserve">рамках </w:t>
      </w:r>
      <w:r w:rsidRPr="00F808CB">
        <w:rPr>
          <w:rFonts w:ascii="Times New Roman" w:hAnsi="Times New Roman" w:cs="Times New Roman"/>
          <w:sz w:val="24"/>
          <w:szCs w:val="24"/>
          <w:lang w:val="en-US"/>
        </w:rPr>
        <w:t>XL</w:t>
      </w:r>
      <w:r w:rsidR="00F808CB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F808CB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F808CB">
        <w:rPr>
          <w:rFonts w:ascii="Times New Roman" w:hAnsi="Times New Roman" w:cs="Times New Roman"/>
          <w:sz w:val="24"/>
          <w:szCs w:val="24"/>
        </w:rPr>
        <w:t xml:space="preserve"> Международного фестиваля ВГИК </w:t>
      </w:r>
    </w:p>
    <w:p w:rsidR="00757C5E" w:rsidRPr="00F808CB" w:rsidRDefault="00757C5E" w:rsidP="00757C5E">
      <w:pPr>
        <w:pStyle w:val="2"/>
        <w:tabs>
          <w:tab w:val="left" w:pos="7371"/>
          <w:tab w:val="left" w:pos="7655"/>
          <w:tab w:val="left" w:pos="8080"/>
          <w:tab w:val="left" w:pos="8931"/>
        </w:tabs>
        <w:ind w:left="142" w:right="468"/>
      </w:pPr>
      <w:r w:rsidRPr="00F808CB">
        <w:rPr>
          <w:sz w:val="32"/>
          <w:szCs w:val="32"/>
        </w:rPr>
        <w:t>«</w:t>
      </w:r>
      <w:r w:rsidRPr="00F808CB">
        <w:rPr>
          <w:b w:val="0"/>
        </w:rPr>
        <w:t>Вселенная размером с молекулу: Стигматы Фомы Неверующего</w:t>
      </w:r>
      <w:proofErr w:type="gramStart"/>
      <w:r w:rsidR="00F808CB" w:rsidRPr="00F808CB">
        <w:rPr>
          <w:b w:val="0"/>
        </w:rPr>
        <w:t xml:space="preserve">. </w:t>
      </w:r>
      <w:proofErr w:type="gramEnd"/>
      <w:r w:rsidR="00F808CB" w:rsidRPr="00F808CB">
        <w:rPr>
          <w:b w:val="0"/>
        </w:rPr>
        <w:t>Крупный план в фильме «Фонтан», 2007</w:t>
      </w:r>
      <w:r w:rsidRPr="00F808CB">
        <w:rPr>
          <w:sz w:val="32"/>
          <w:szCs w:val="32"/>
        </w:rPr>
        <w:t xml:space="preserve">» </w:t>
      </w:r>
    </w:p>
    <w:p w:rsidR="00757C5E" w:rsidRPr="00F808CB" w:rsidRDefault="00757C5E" w:rsidP="00757C5E">
      <w:pPr>
        <w:spacing w:line="360" w:lineRule="auto"/>
        <w:ind w:firstLine="425"/>
        <w:jc w:val="center"/>
        <w:rPr>
          <w:rFonts w:ascii="Times New Roman" w:hAnsi="Times New Roman" w:cs="Times New Roman"/>
          <w:sz w:val="28"/>
        </w:rPr>
      </w:pPr>
    </w:p>
    <w:p w:rsidR="00757C5E" w:rsidRPr="00F808CB" w:rsidRDefault="00757C5E" w:rsidP="00757C5E">
      <w:pPr>
        <w:spacing w:line="360" w:lineRule="auto"/>
        <w:rPr>
          <w:rFonts w:ascii="Times New Roman" w:hAnsi="Times New Roman" w:cs="Times New Roman"/>
          <w:sz w:val="28"/>
        </w:rPr>
      </w:pPr>
      <w:r w:rsidRPr="00F808CB">
        <w:rPr>
          <w:rFonts w:ascii="Times New Roman" w:hAnsi="Times New Roman" w:cs="Times New Roman"/>
          <w:sz w:val="28"/>
        </w:rPr>
        <w:t xml:space="preserve">в номинации </w:t>
      </w:r>
      <w:r w:rsidR="00F808CB">
        <w:rPr>
          <w:rFonts w:ascii="Times New Roman" w:hAnsi="Times New Roman" w:cs="Times New Roman"/>
          <w:sz w:val="28"/>
        </w:rPr>
        <w:t>«</w:t>
      </w:r>
      <w:r w:rsidRPr="00F808CB">
        <w:rPr>
          <w:rFonts w:ascii="Times New Roman" w:hAnsi="Times New Roman" w:cs="Times New Roman"/>
          <w:sz w:val="28"/>
        </w:rPr>
        <w:t xml:space="preserve">Лучшая работа </w:t>
      </w:r>
      <w:proofErr w:type="gramStart"/>
      <w:r w:rsidRPr="00F808CB">
        <w:rPr>
          <w:rFonts w:ascii="Times New Roman" w:hAnsi="Times New Roman" w:cs="Times New Roman"/>
          <w:sz w:val="28"/>
        </w:rPr>
        <w:t>по</w:t>
      </w:r>
      <w:proofErr w:type="gramEnd"/>
      <w:r w:rsidRPr="00F808CB">
        <w:rPr>
          <w:rFonts w:ascii="Times New Roman" w:hAnsi="Times New Roman" w:cs="Times New Roman"/>
          <w:sz w:val="28"/>
        </w:rPr>
        <w:t xml:space="preserve"> кинокритике</w:t>
      </w:r>
      <w:r w:rsidR="00F808CB">
        <w:rPr>
          <w:rFonts w:ascii="Times New Roman" w:hAnsi="Times New Roman" w:cs="Times New Roman"/>
          <w:sz w:val="28"/>
        </w:rPr>
        <w:t>»</w:t>
      </w:r>
    </w:p>
    <w:p w:rsidR="00757C5E" w:rsidRPr="00F808CB" w:rsidRDefault="00757C5E" w:rsidP="00757C5E">
      <w:pPr>
        <w:spacing w:line="360" w:lineRule="auto"/>
        <w:rPr>
          <w:rFonts w:ascii="Times New Roman" w:hAnsi="Times New Roman" w:cs="Times New Roman"/>
          <w:sz w:val="28"/>
        </w:rPr>
      </w:pPr>
    </w:p>
    <w:p w:rsidR="00757C5E" w:rsidRPr="00F808CB" w:rsidRDefault="00757C5E" w:rsidP="00757C5E">
      <w:pPr>
        <w:spacing w:line="360" w:lineRule="auto"/>
        <w:jc w:val="right"/>
        <w:rPr>
          <w:rFonts w:ascii="Times New Roman" w:hAnsi="Times New Roman" w:cs="Times New Roman"/>
          <w:sz w:val="28"/>
        </w:rPr>
      </w:pPr>
      <w:r w:rsidRPr="00F808CB">
        <w:rPr>
          <w:rFonts w:ascii="Times New Roman" w:hAnsi="Times New Roman" w:cs="Times New Roman"/>
          <w:sz w:val="28"/>
        </w:rPr>
        <w:t>Коровин Антон</w:t>
      </w:r>
    </w:p>
    <w:p w:rsidR="00757C5E" w:rsidRPr="00F808CB" w:rsidRDefault="00757C5E" w:rsidP="00757C5E">
      <w:pPr>
        <w:spacing w:line="360" w:lineRule="auto"/>
        <w:ind w:firstLine="425"/>
        <w:jc w:val="right"/>
        <w:rPr>
          <w:rFonts w:ascii="Times New Roman" w:hAnsi="Times New Roman" w:cs="Times New Roman"/>
          <w:sz w:val="28"/>
        </w:rPr>
      </w:pPr>
    </w:p>
    <w:p w:rsidR="00757C5E" w:rsidRPr="00F808CB" w:rsidRDefault="00757C5E" w:rsidP="00757C5E">
      <w:pPr>
        <w:spacing w:line="360" w:lineRule="auto"/>
        <w:ind w:left="4962"/>
        <w:rPr>
          <w:rFonts w:ascii="Times New Roman" w:hAnsi="Times New Roman" w:cs="Times New Roman"/>
          <w:sz w:val="24"/>
          <w:szCs w:val="24"/>
        </w:rPr>
      </w:pPr>
      <w:r w:rsidRPr="00F808CB">
        <w:rPr>
          <w:rFonts w:ascii="Times New Roman" w:hAnsi="Times New Roman" w:cs="Times New Roman"/>
          <w:i/>
          <w:sz w:val="24"/>
          <w:szCs w:val="24"/>
        </w:rPr>
        <w:t>Факультет…Сценарно-киноведческий…</w:t>
      </w:r>
    </w:p>
    <w:p w:rsidR="00757C5E" w:rsidRPr="00F808CB" w:rsidRDefault="00757C5E" w:rsidP="00757C5E">
      <w:pPr>
        <w:spacing w:line="360" w:lineRule="auto"/>
        <w:ind w:left="4962" w:right="42"/>
        <w:rPr>
          <w:rFonts w:ascii="Times New Roman" w:hAnsi="Times New Roman" w:cs="Times New Roman"/>
          <w:sz w:val="24"/>
          <w:szCs w:val="24"/>
        </w:rPr>
      </w:pPr>
      <w:r w:rsidRPr="00F808CB">
        <w:rPr>
          <w:rFonts w:ascii="Times New Roman" w:hAnsi="Times New Roman" w:cs="Times New Roman"/>
          <w:i/>
          <w:sz w:val="24"/>
          <w:szCs w:val="24"/>
        </w:rPr>
        <w:t>Специальность…55.05.05 киноведение…</w:t>
      </w:r>
    </w:p>
    <w:p w:rsidR="00757C5E" w:rsidRPr="00F808CB" w:rsidRDefault="00757C5E" w:rsidP="00757C5E">
      <w:pPr>
        <w:spacing w:line="360" w:lineRule="auto"/>
        <w:ind w:left="4962"/>
        <w:rPr>
          <w:rFonts w:ascii="Times New Roman" w:hAnsi="Times New Roman" w:cs="Times New Roman"/>
          <w:sz w:val="24"/>
          <w:szCs w:val="24"/>
        </w:rPr>
      </w:pPr>
      <w:r w:rsidRPr="00F808CB">
        <w:rPr>
          <w:rFonts w:ascii="Times New Roman" w:hAnsi="Times New Roman" w:cs="Times New Roman"/>
          <w:i/>
          <w:sz w:val="24"/>
          <w:szCs w:val="24"/>
        </w:rPr>
        <w:t>Курс</w:t>
      </w:r>
      <w:proofErr w:type="gramStart"/>
      <w:r w:rsidRPr="00F808CB">
        <w:rPr>
          <w:rFonts w:ascii="Times New Roman" w:hAnsi="Times New Roman" w:cs="Times New Roman"/>
          <w:i/>
          <w:sz w:val="24"/>
          <w:szCs w:val="24"/>
        </w:rPr>
        <w:t>…………</w:t>
      </w:r>
      <w:r w:rsidR="00F808CB">
        <w:rPr>
          <w:rFonts w:ascii="Times New Roman" w:hAnsi="Times New Roman" w:cs="Times New Roman"/>
          <w:i/>
          <w:sz w:val="24"/>
          <w:szCs w:val="24"/>
        </w:rPr>
        <w:t>Ч</w:t>
      </w:r>
      <w:proofErr w:type="gramEnd"/>
      <w:r w:rsidR="00F808CB">
        <w:rPr>
          <w:rFonts w:ascii="Times New Roman" w:hAnsi="Times New Roman" w:cs="Times New Roman"/>
          <w:i/>
          <w:sz w:val="24"/>
          <w:szCs w:val="24"/>
        </w:rPr>
        <w:t>етвёртый</w:t>
      </w:r>
      <w:r w:rsidRPr="00F808CB">
        <w:rPr>
          <w:rFonts w:ascii="Times New Roman" w:hAnsi="Times New Roman" w:cs="Times New Roman"/>
          <w:i/>
          <w:sz w:val="24"/>
          <w:szCs w:val="24"/>
        </w:rPr>
        <w:t>…………………</w:t>
      </w:r>
    </w:p>
    <w:p w:rsidR="00757C5E" w:rsidRPr="00F808CB" w:rsidRDefault="00757C5E" w:rsidP="00757C5E">
      <w:pPr>
        <w:spacing w:line="360" w:lineRule="auto"/>
        <w:ind w:left="4962"/>
        <w:rPr>
          <w:rFonts w:ascii="Times New Roman" w:hAnsi="Times New Roman" w:cs="Times New Roman"/>
          <w:sz w:val="24"/>
          <w:szCs w:val="24"/>
        </w:rPr>
      </w:pPr>
      <w:r w:rsidRPr="00F808CB">
        <w:rPr>
          <w:rFonts w:ascii="Times New Roman" w:hAnsi="Times New Roman" w:cs="Times New Roman"/>
          <w:i/>
          <w:sz w:val="24"/>
          <w:szCs w:val="24"/>
        </w:rPr>
        <w:t>Мастерская…………</w:t>
      </w:r>
      <w:proofErr w:type="spellStart"/>
      <w:r w:rsidRPr="00F808CB">
        <w:rPr>
          <w:rFonts w:ascii="Times New Roman" w:hAnsi="Times New Roman" w:cs="Times New Roman"/>
          <w:i/>
          <w:sz w:val="24"/>
          <w:szCs w:val="24"/>
        </w:rPr>
        <w:t>О.К.Рейзен</w:t>
      </w:r>
      <w:proofErr w:type="spellEnd"/>
      <w:r w:rsidRPr="00F808CB">
        <w:rPr>
          <w:rFonts w:ascii="Times New Roman" w:hAnsi="Times New Roman" w:cs="Times New Roman"/>
          <w:i/>
          <w:sz w:val="24"/>
          <w:szCs w:val="24"/>
        </w:rPr>
        <w:t>……</w:t>
      </w:r>
    </w:p>
    <w:p w:rsidR="00757C5E" w:rsidRPr="00F808CB" w:rsidRDefault="00757C5E" w:rsidP="00757C5E">
      <w:pPr>
        <w:spacing w:line="360" w:lineRule="auto"/>
        <w:ind w:left="4962"/>
        <w:rPr>
          <w:rFonts w:ascii="Times New Roman" w:hAnsi="Times New Roman" w:cs="Times New Roman"/>
          <w:sz w:val="24"/>
          <w:szCs w:val="24"/>
        </w:rPr>
      </w:pPr>
      <w:r w:rsidRPr="00F808CB">
        <w:rPr>
          <w:rFonts w:ascii="Times New Roman" w:hAnsi="Times New Roman" w:cs="Times New Roman"/>
          <w:i/>
          <w:sz w:val="24"/>
          <w:szCs w:val="24"/>
        </w:rPr>
        <w:t>Форма обучения ………Очная………</w:t>
      </w:r>
    </w:p>
    <w:p w:rsidR="00757C5E" w:rsidRPr="00F808CB" w:rsidRDefault="00757C5E" w:rsidP="00757C5E">
      <w:pPr>
        <w:spacing w:line="360" w:lineRule="auto"/>
        <w:rPr>
          <w:rFonts w:ascii="Times New Roman" w:hAnsi="Times New Roman" w:cs="Times New Roman"/>
          <w:sz w:val="28"/>
        </w:rPr>
      </w:pPr>
    </w:p>
    <w:p w:rsidR="00757C5E" w:rsidRPr="00F808CB" w:rsidRDefault="00757C5E" w:rsidP="00757C5E">
      <w:pPr>
        <w:spacing w:line="360" w:lineRule="auto"/>
        <w:ind w:firstLine="425"/>
        <w:jc w:val="center"/>
        <w:rPr>
          <w:rFonts w:ascii="Times New Roman" w:hAnsi="Times New Roman" w:cs="Times New Roman"/>
          <w:sz w:val="28"/>
        </w:rPr>
      </w:pPr>
      <w:r w:rsidRPr="00F808CB">
        <w:rPr>
          <w:rFonts w:ascii="Times New Roman" w:hAnsi="Times New Roman" w:cs="Times New Roman"/>
          <w:sz w:val="28"/>
        </w:rPr>
        <w:t>Москва,</w:t>
      </w:r>
    </w:p>
    <w:p w:rsidR="00757C5E" w:rsidRPr="00F808CB" w:rsidRDefault="00757C5E" w:rsidP="00757C5E">
      <w:pPr>
        <w:spacing w:line="360" w:lineRule="auto"/>
        <w:ind w:firstLine="425"/>
        <w:jc w:val="center"/>
        <w:rPr>
          <w:rFonts w:ascii="Times New Roman" w:hAnsi="Times New Roman" w:cs="Times New Roman"/>
          <w:sz w:val="28"/>
        </w:rPr>
      </w:pPr>
      <w:r w:rsidRPr="00F808CB">
        <w:rPr>
          <w:rFonts w:ascii="Times New Roman" w:hAnsi="Times New Roman" w:cs="Times New Roman"/>
          <w:sz w:val="28"/>
        </w:rPr>
        <w:t>2021</w:t>
      </w:r>
    </w:p>
    <w:p w:rsidR="00DB6385" w:rsidRPr="004D1AAE" w:rsidRDefault="004D1AAE" w:rsidP="00757C5E">
      <w:pPr>
        <w:ind w:left="1134" w:right="2410"/>
        <w:jc w:val="center"/>
        <w:rPr>
          <w:rFonts w:ascii="Bahnschrift SemiBold Condensed" w:hAnsi="Bahnschrift SemiBold Condensed" w:cs="Arial"/>
          <w:i/>
          <w:sz w:val="24"/>
          <w:szCs w:val="24"/>
        </w:rPr>
      </w:pPr>
      <w:r w:rsidRPr="004D1AAE">
        <w:rPr>
          <w:rFonts w:ascii="Bahnschrift SemiBold Condensed" w:hAnsi="Bahnschrift SemiBold Condensed" w:cs="Arial"/>
          <w:i/>
          <w:sz w:val="24"/>
          <w:szCs w:val="24"/>
        </w:rPr>
        <w:lastRenderedPageBreak/>
        <w:t>«Смесь света и тьмы – нечто вроде силы, способствующей падению людей в чёрную дыру или их вознесению к свету…»</w:t>
      </w:r>
    </w:p>
    <w:p w:rsidR="00FB4960" w:rsidRPr="00FB4960" w:rsidRDefault="00FB4960" w:rsidP="006438BD">
      <w:pPr>
        <w:ind w:firstLine="3969"/>
        <w:rPr>
          <w:rFonts w:ascii="Book Antiqua" w:hAnsi="Book Antiqua" w:cs="Arial"/>
          <w:b/>
          <w:sz w:val="36"/>
          <w:szCs w:val="36"/>
          <w:lang w:val="en-US"/>
        </w:rPr>
      </w:pPr>
      <w:r w:rsidRPr="00FB4960">
        <w:rPr>
          <w:rFonts w:ascii="Book Antiqua" w:hAnsi="Book Antiqua" w:cs="Arial"/>
          <w:b/>
          <w:sz w:val="36"/>
          <w:szCs w:val="36"/>
          <w:lang w:val="en-US"/>
        </w:rPr>
        <w:t>I</w:t>
      </w:r>
    </w:p>
    <w:p w:rsidR="003D02D9" w:rsidRPr="005253A6" w:rsidRDefault="0006470D" w:rsidP="0097795C">
      <w:pPr>
        <w:spacing w:line="360" w:lineRule="auto"/>
        <w:ind w:left="-993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 xml:space="preserve">«Скрытое движение линии, физиономия ракурсов активизируют имеющиеся в нашем сознании ассоциации и, подобно метафорам в литературе, вызывают определённые чувства и настроения…». Это цитата из книги Белы </w:t>
      </w:r>
      <w:proofErr w:type="spellStart"/>
      <w:r w:rsidRPr="005253A6">
        <w:rPr>
          <w:rFonts w:ascii="Times New Roman" w:hAnsi="Times New Roman" w:cs="Times New Roman"/>
          <w:sz w:val="24"/>
          <w:szCs w:val="24"/>
        </w:rPr>
        <w:t>Балаша</w:t>
      </w:r>
      <w:proofErr w:type="spellEnd"/>
      <w:r w:rsidR="00CD57DB">
        <w:rPr>
          <w:rStyle w:val="ad"/>
          <w:rFonts w:ascii="Times New Roman" w:hAnsi="Times New Roman" w:cs="Times New Roman"/>
          <w:sz w:val="24"/>
          <w:szCs w:val="24"/>
        </w:rPr>
        <w:footnoteReference w:id="1"/>
      </w:r>
      <w:r w:rsidR="00181CBB">
        <w:rPr>
          <w:rFonts w:ascii="Times New Roman" w:hAnsi="Times New Roman" w:cs="Times New Roman"/>
          <w:sz w:val="24"/>
          <w:szCs w:val="24"/>
        </w:rPr>
        <w:t xml:space="preserve">. </w:t>
      </w:r>
      <w:r w:rsidRPr="005253A6">
        <w:rPr>
          <w:rFonts w:ascii="Times New Roman" w:hAnsi="Times New Roman" w:cs="Times New Roman"/>
          <w:sz w:val="24"/>
          <w:szCs w:val="24"/>
        </w:rPr>
        <w:t>От рождения</w:t>
      </w:r>
      <w:r w:rsidR="005A78B4" w:rsidRPr="005253A6">
        <w:rPr>
          <w:rFonts w:ascii="Times New Roman" w:hAnsi="Times New Roman" w:cs="Times New Roman"/>
          <w:sz w:val="24"/>
          <w:szCs w:val="24"/>
        </w:rPr>
        <w:t xml:space="preserve"> кинематографии</w:t>
      </w:r>
      <w:r w:rsidRPr="005253A6">
        <w:rPr>
          <w:rFonts w:ascii="Times New Roman" w:hAnsi="Times New Roman" w:cs="Times New Roman"/>
          <w:sz w:val="24"/>
          <w:szCs w:val="24"/>
        </w:rPr>
        <w:t xml:space="preserve"> и, пожалуй, по сей день ведутся спор</w:t>
      </w:r>
      <w:proofErr w:type="gramStart"/>
      <w:r w:rsidRPr="005253A6">
        <w:rPr>
          <w:rFonts w:ascii="Times New Roman" w:hAnsi="Times New Roman" w:cs="Times New Roman"/>
          <w:sz w:val="24"/>
          <w:szCs w:val="24"/>
        </w:rPr>
        <w:t xml:space="preserve">ы о </w:t>
      </w:r>
      <w:r w:rsidR="005A78B4" w:rsidRPr="005253A6">
        <w:rPr>
          <w:rFonts w:ascii="Times New Roman" w:hAnsi="Times New Roman" w:cs="Times New Roman"/>
          <w:sz w:val="24"/>
          <w:szCs w:val="24"/>
        </w:rPr>
        <w:t>её</w:t>
      </w:r>
      <w:proofErr w:type="gramEnd"/>
      <w:r w:rsidR="005A78B4" w:rsidRPr="005253A6">
        <w:rPr>
          <w:rFonts w:ascii="Times New Roman" w:hAnsi="Times New Roman" w:cs="Times New Roman"/>
          <w:sz w:val="24"/>
          <w:szCs w:val="24"/>
        </w:rPr>
        <w:t xml:space="preserve"> </w:t>
      </w:r>
      <w:r w:rsidRPr="005253A6">
        <w:rPr>
          <w:rFonts w:ascii="Times New Roman" w:hAnsi="Times New Roman" w:cs="Times New Roman"/>
          <w:sz w:val="24"/>
          <w:szCs w:val="24"/>
        </w:rPr>
        <w:t>зависимости как искусства от других его видов.</w:t>
      </w:r>
      <w:r w:rsidR="00A6075F" w:rsidRPr="005253A6">
        <w:rPr>
          <w:rFonts w:ascii="Times New Roman" w:hAnsi="Times New Roman" w:cs="Times New Roman"/>
          <w:sz w:val="24"/>
          <w:szCs w:val="24"/>
        </w:rPr>
        <w:t xml:space="preserve"> Неизбежные сравнения с фотографией по признаку схожести процесса производства не могли не привести к размышлениям на тему протяжённости кинопроизведения во времени, а постановочный элемент, пришедший из театра, породил желание кино обособить</w:t>
      </w:r>
      <w:r w:rsidR="009D292E" w:rsidRPr="005253A6">
        <w:rPr>
          <w:rFonts w:ascii="Times New Roman" w:hAnsi="Times New Roman" w:cs="Times New Roman"/>
          <w:sz w:val="24"/>
          <w:szCs w:val="24"/>
        </w:rPr>
        <w:t>ся от оного, хоть и не сразу.</w:t>
      </w:r>
      <w:r w:rsidR="00AA3730">
        <w:rPr>
          <w:rFonts w:ascii="Times New Roman" w:hAnsi="Times New Roman" w:cs="Times New Roman"/>
          <w:sz w:val="24"/>
          <w:szCs w:val="24"/>
        </w:rPr>
        <w:t xml:space="preserve"> Как пишет Эйхенбаум:</w:t>
      </w:r>
      <w:r w:rsidR="009D292E"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9D292E" w:rsidRPr="005253A6">
        <w:rPr>
          <w:rFonts w:ascii="Times New Roman" w:hAnsi="Times New Roman" w:cs="Times New Roman"/>
          <w:sz w:val="24"/>
          <w:szCs w:val="24"/>
        </w:rPr>
        <w:t>«</w:t>
      </w:r>
      <w:r w:rsidR="00A6075F" w:rsidRPr="005253A6">
        <w:rPr>
          <w:rFonts w:ascii="Times New Roman" w:hAnsi="Times New Roman" w:cs="Times New Roman"/>
          <w:sz w:val="24"/>
          <w:szCs w:val="24"/>
        </w:rPr>
        <w:t>Изобретение киноаппарата сделало возможным выключение основной доминанты театрального синкретизма, слышимого слова, и замену его другой доминантой – видимым в деталях движением…»</w:t>
      </w:r>
      <w:r w:rsidR="00181CBB">
        <w:rPr>
          <w:rStyle w:val="ad"/>
          <w:rFonts w:ascii="Times New Roman" w:hAnsi="Times New Roman" w:cs="Times New Roman"/>
          <w:sz w:val="24"/>
          <w:szCs w:val="24"/>
        </w:rPr>
        <w:footnoteReference w:id="2"/>
      </w:r>
      <w:r w:rsidR="00181CBB">
        <w:rPr>
          <w:rFonts w:ascii="Times New Roman" w:hAnsi="Times New Roman" w:cs="Times New Roman"/>
          <w:sz w:val="24"/>
          <w:szCs w:val="24"/>
        </w:rPr>
        <w:t>.</w:t>
      </w:r>
      <w:r w:rsidR="0097795C">
        <w:rPr>
          <w:rFonts w:ascii="Times New Roman" w:hAnsi="Times New Roman" w:cs="Times New Roman"/>
          <w:sz w:val="24"/>
          <w:szCs w:val="24"/>
        </w:rPr>
        <w:t xml:space="preserve"> </w:t>
      </w:r>
      <w:r w:rsidR="00DD6279" w:rsidRPr="005253A6">
        <w:rPr>
          <w:rFonts w:ascii="Times New Roman" w:hAnsi="Times New Roman" w:cs="Times New Roman"/>
          <w:sz w:val="24"/>
          <w:szCs w:val="24"/>
        </w:rPr>
        <w:t xml:space="preserve">При этом намечающийся словарный ряд – физиономия, детали – </w:t>
      </w:r>
      <w:r w:rsidR="0069774C" w:rsidRPr="005253A6">
        <w:rPr>
          <w:rFonts w:ascii="Times New Roman" w:hAnsi="Times New Roman" w:cs="Times New Roman"/>
          <w:sz w:val="24"/>
          <w:szCs w:val="24"/>
        </w:rPr>
        <w:t xml:space="preserve">будто намекает на </w:t>
      </w:r>
      <w:proofErr w:type="spellStart"/>
      <w:r w:rsidR="0069774C" w:rsidRPr="005253A6">
        <w:rPr>
          <w:rFonts w:ascii="Times New Roman" w:hAnsi="Times New Roman" w:cs="Times New Roman"/>
          <w:sz w:val="24"/>
          <w:szCs w:val="24"/>
        </w:rPr>
        <w:t>киноприём</w:t>
      </w:r>
      <w:proofErr w:type="spellEnd"/>
      <w:r w:rsidR="00DD6279" w:rsidRPr="005253A6">
        <w:rPr>
          <w:rFonts w:ascii="Times New Roman" w:hAnsi="Times New Roman" w:cs="Times New Roman"/>
          <w:sz w:val="24"/>
          <w:szCs w:val="24"/>
        </w:rPr>
        <w:t>, который свойственен театру только в случаях, когда у вас хватило денег на билет в первый ряд, а актёр в рамках постановки, по личной инициативе или из-за нелепой случайности бесцеремонно</w:t>
      </w:r>
      <w:proofErr w:type="gramEnd"/>
      <w:r w:rsidR="00DD6279" w:rsidRPr="005253A6">
        <w:rPr>
          <w:rFonts w:ascii="Times New Roman" w:hAnsi="Times New Roman" w:cs="Times New Roman"/>
          <w:sz w:val="24"/>
          <w:szCs w:val="24"/>
        </w:rPr>
        <w:t xml:space="preserve"> нарушил ваше личное пространство. О крупном плане.</w:t>
      </w:r>
    </w:p>
    <w:p w:rsidR="00DD6279" w:rsidRPr="005253A6" w:rsidRDefault="00DD6279" w:rsidP="0069774C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>Казалось бы, принципиальным отличием кино от театра можно назвать работу камеры в целом, а не только крупности, однако ничто, кроме уважения к остальным зрителям и воспитания, само собой, не может поме</w:t>
      </w:r>
      <w:r w:rsidR="0069774C" w:rsidRPr="005253A6">
        <w:rPr>
          <w:rFonts w:ascii="Times New Roman" w:hAnsi="Times New Roman" w:cs="Times New Roman"/>
          <w:sz w:val="24"/>
          <w:szCs w:val="24"/>
        </w:rPr>
        <w:t xml:space="preserve">шать вам </w:t>
      </w:r>
      <w:r w:rsidR="009D292E" w:rsidRPr="005253A6">
        <w:rPr>
          <w:rFonts w:ascii="Times New Roman" w:hAnsi="Times New Roman" w:cs="Times New Roman"/>
          <w:sz w:val="24"/>
          <w:szCs w:val="24"/>
        </w:rPr>
        <w:t>ходить</w:t>
      </w:r>
      <w:r w:rsidR="0069774C" w:rsidRPr="005253A6">
        <w:rPr>
          <w:rFonts w:ascii="Times New Roman" w:hAnsi="Times New Roman" w:cs="Times New Roman"/>
          <w:sz w:val="24"/>
          <w:szCs w:val="24"/>
        </w:rPr>
        <w:t xml:space="preserve"> по залу. Н</w:t>
      </w:r>
      <w:r w:rsidRPr="005253A6">
        <w:rPr>
          <w:rFonts w:ascii="Times New Roman" w:hAnsi="Times New Roman" w:cs="Times New Roman"/>
          <w:sz w:val="24"/>
          <w:szCs w:val="24"/>
        </w:rPr>
        <w:t>о вот приблизиться к актёру вплотную и убедиться</w:t>
      </w:r>
      <w:r w:rsidR="0069774C" w:rsidRPr="005253A6">
        <w:rPr>
          <w:rFonts w:ascii="Times New Roman" w:hAnsi="Times New Roman" w:cs="Times New Roman"/>
          <w:sz w:val="24"/>
          <w:szCs w:val="24"/>
        </w:rPr>
        <w:t xml:space="preserve"> в хорошем исполнении роли не даёт условная черта, проходящая по краю сцены. Черта, которую зритель в театре и сам не желает пересекать, дабы не проверять на прочность иллюзию, создаваемую происходящим за </w:t>
      </w:r>
      <w:r w:rsidR="0076178E" w:rsidRPr="005253A6">
        <w:rPr>
          <w:rFonts w:ascii="Times New Roman" w:hAnsi="Times New Roman" w:cs="Times New Roman"/>
          <w:sz w:val="24"/>
          <w:szCs w:val="24"/>
        </w:rPr>
        <w:t>этой линией</w:t>
      </w:r>
      <w:r w:rsidR="0069774C" w:rsidRPr="005253A6">
        <w:rPr>
          <w:rFonts w:ascii="Times New Roman" w:hAnsi="Times New Roman" w:cs="Times New Roman"/>
          <w:sz w:val="24"/>
          <w:szCs w:val="24"/>
        </w:rPr>
        <w:t xml:space="preserve"> действием.</w:t>
      </w:r>
    </w:p>
    <w:p w:rsidR="0084645A" w:rsidRPr="000E38FD" w:rsidRDefault="0069774C" w:rsidP="00757C5E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>А можно ли считать крупный план приёмом, возможным только в кино? Разве он не доступен литературе, сопоставление с которой мы видели в цитате ранее?</w:t>
      </w:r>
      <w:r w:rsidR="00083EE5" w:rsidRPr="005253A6">
        <w:rPr>
          <w:rFonts w:ascii="Times New Roman" w:hAnsi="Times New Roman" w:cs="Times New Roman"/>
          <w:sz w:val="24"/>
          <w:szCs w:val="24"/>
        </w:rPr>
        <w:t xml:space="preserve"> Доступен, ведь такие детали как трясущиеся пальцы и прочие, создающие психологический портрет персонажа</w:t>
      </w:r>
      <w:r w:rsidR="007B6A53" w:rsidRPr="005253A6">
        <w:rPr>
          <w:rFonts w:ascii="Times New Roman" w:hAnsi="Times New Roman" w:cs="Times New Roman"/>
          <w:sz w:val="24"/>
          <w:szCs w:val="24"/>
        </w:rPr>
        <w:t xml:space="preserve">, возможно, не появились бы в кино без литературы. Так в чём же различие? Для ответа на этот вопрос можно было бы рассмотреть какую-нибудь экранизацию и проследить, как книжные приёмы видоизменяются при переносе на экран. Но куда больше смысла будет в том, чтобы взять фильм без какого-либо художественного первоисточника и подумать о том, как этот троп функционирует в истории, которую её автор </w:t>
      </w:r>
      <w:r w:rsidR="00A13661" w:rsidRPr="005253A6">
        <w:rPr>
          <w:rFonts w:ascii="Times New Roman" w:hAnsi="Times New Roman" w:cs="Times New Roman"/>
          <w:sz w:val="24"/>
          <w:szCs w:val="24"/>
        </w:rPr>
        <w:t xml:space="preserve">хотел рассказать именно на </w:t>
      </w:r>
      <w:proofErr w:type="spellStart"/>
      <w:r w:rsidR="00A13661" w:rsidRPr="005253A6">
        <w:rPr>
          <w:rFonts w:ascii="Times New Roman" w:hAnsi="Times New Roman" w:cs="Times New Roman"/>
          <w:sz w:val="24"/>
          <w:szCs w:val="24"/>
        </w:rPr>
        <w:t>киноязыке</w:t>
      </w:r>
      <w:proofErr w:type="spellEnd"/>
      <w:r w:rsidR="007B6A53" w:rsidRPr="005253A6">
        <w:rPr>
          <w:rFonts w:ascii="Times New Roman" w:hAnsi="Times New Roman" w:cs="Times New Roman"/>
          <w:sz w:val="24"/>
          <w:szCs w:val="24"/>
        </w:rPr>
        <w:t>. А именно фильм режиссёра, который снял, возможно, самую запоминающуюся в истории кино сцену употребления наркотиков, построенную на крупных планах –</w:t>
      </w:r>
      <w:r w:rsidR="007D3650" w:rsidRPr="005253A6">
        <w:rPr>
          <w:rFonts w:ascii="Times New Roman" w:hAnsi="Times New Roman" w:cs="Times New Roman"/>
          <w:sz w:val="24"/>
          <w:szCs w:val="24"/>
        </w:rPr>
        <w:t xml:space="preserve"> «Фонтан» </w:t>
      </w:r>
      <w:proofErr w:type="spellStart"/>
      <w:r w:rsidR="007D3650" w:rsidRPr="005253A6">
        <w:rPr>
          <w:rFonts w:ascii="Times New Roman" w:hAnsi="Times New Roman" w:cs="Times New Roman"/>
          <w:sz w:val="24"/>
          <w:szCs w:val="24"/>
        </w:rPr>
        <w:t>Даррена</w:t>
      </w:r>
      <w:proofErr w:type="spellEnd"/>
      <w:r w:rsidR="007D3650"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D3650" w:rsidRPr="005253A6">
        <w:rPr>
          <w:rFonts w:ascii="Times New Roman" w:hAnsi="Times New Roman" w:cs="Times New Roman"/>
          <w:sz w:val="24"/>
          <w:szCs w:val="24"/>
        </w:rPr>
        <w:t>Аро</w:t>
      </w:r>
      <w:r w:rsidR="007B6A53" w:rsidRPr="005253A6">
        <w:rPr>
          <w:rFonts w:ascii="Times New Roman" w:hAnsi="Times New Roman" w:cs="Times New Roman"/>
          <w:sz w:val="24"/>
          <w:szCs w:val="24"/>
        </w:rPr>
        <w:t>нофски</w:t>
      </w:r>
      <w:proofErr w:type="spellEnd"/>
      <w:r w:rsidR="007B6A53" w:rsidRPr="005253A6">
        <w:rPr>
          <w:rFonts w:ascii="Times New Roman" w:hAnsi="Times New Roman" w:cs="Times New Roman"/>
          <w:sz w:val="24"/>
          <w:szCs w:val="24"/>
        </w:rPr>
        <w:t>.</w:t>
      </w:r>
      <w:r w:rsidR="00757C5E">
        <w:rPr>
          <w:rFonts w:ascii="Times New Roman" w:hAnsi="Times New Roman" w:cs="Times New Roman"/>
          <w:sz w:val="24"/>
          <w:szCs w:val="24"/>
        </w:rPr>
        <w:br w:type="page"/>
      </w:r>
    </w:p>
    <w:p w:rsidR="00FB4960" w:rsidRPr="000E38FD" w:rsidRDefault="00FB4960" w:rsidP="006438BD">
      <w:pPr>
        <w:spacing w:line="360" w:lineRule="auto"/>
        <w:ind w:hanging="851"/>
        <w:jc w:val="center"/>
        <w:rPr>
          <w:rFonts w:ascii="Book Antiqua" w:hAnsi="Book Antiqua" w:cs="Times New Roman"/>
          <w:b/>
          <w:sz w:val="36"/>
          <w:szCs w:val="36"/>
        </w:rPr>
      </w:pPr>
      <w:r w:rsidRPr="00FB4960">
        <w:rPr>
          <w:rFonts w:ascii="Book Antiqua" w:hAnsi="Book Antiqua" w:cs="Times New Roman"/>
          <w:b/>
          <w:sz w:val="36"/>
          <w:szCs w:val="36"/>
          <w:lang w:val="en-US"/>
        </w:rPr>
        <w:lastRenderedPageBreak/>
        <w:t>II</w:t>
      </w:r>
    </w:p>
    <w:p w:rsidR="007C62E9" w:rsidRPr="005253A6" w:rsidRDefault="00796D0B" w:rsidP="003C6531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 xml:space="preserve">Этот приём можно </w:t>
      </w:r>
      <w:r w:rsidR="000E38FD">
        <w:rPr>
          <w:rFonts w:ascii="Times New Roman" w:hAnsi="Times New Roman" w:cs="Times New Roman"/>
          <w:sz w:val="24"/>
          <w:szCs w:val="24"/>
        </w:rPr>
        <w:t>назвать важной чертой</w:t>
      </w:r>
      <w:r w:rsidRPr="005253A6">
        <w:rPr>
          <w:rFonts w:ascii="Times New Roman" w:hAnsi="Times New Roman" w:cs="Times New Roman"/>
          <w:sz w:val="24"/>
          <w:szCs w:val="24"/>
        </w:rPr>
        <w:t xml:space="preserve"> стиля режиссёра. Через крупный план он нередко выделяет героев и обособляет их от окружения</w:t>
      </w:r>
      <w:r w:rsidR="00E8384A" w:rsidRPr="005253A6">
        <w:rPr>
          <w:rFonts w:ascii="Times New Roman" w:hAnsi="Times New Roman" w:cs="Times New Roman"/>
          <w:sz w:val="24"/>
          <w:szCs w:val="24"/>
        </w:rPr>
        <w:t>.</w:t>
      </w:r>
      <w:r w:rsidR="000E38FD">
        <w:rPr>
          <w:rFonts w:ascii="Times New Roman" w:hAnsi="Times New Roman" w:cs="Times New Roman"/>
          <w:sz w:val="24"/>
          <w:szCs w:val="24"/>
        </w:rPr>
        <w:t xml:space="preserve"> И это выглядит уместно в локальной истории об учёном, который ведёт неравную борьбу с опухолью мозга своей жены, которая сулит ей скорую кончину. Кроме того, в фильме разворачиваются две параллельные линии сюжета – линия Конкистадора, воюющего с Великим Инквизитором и ищущего на землях майя мифическое древо жизни, и линия «астронавта», который несётся через космическую пустоту на небольшом островке с деревом в прозрачной сфере к </w:t>
      </w:r>
      <w:r w:rsidR="007A120A">
        <w:rPr>
          <w:rFonts w:ascii="Times New Roman" w:hAnsi="Times New Roman" w:cs="Times New Roman"/>
          <w:sz w:val="24"/>
          <w:szCs w:val="24"/>
        </w:rPr>
        <w:t>туманности вокруг умирающей звезды, которую те же майя называли «</w:t>
      </w:r>
      <w:proofErr w:type="spellStart"/>
      <w:r w:rsidR="007A120A">
        <w:rPr>
          <w:rFonts w:ascii="Times New Roman" w:hAnsi="Times New Roman" w:cs="Times New Roman"/>
          <w:sz w:val="24"/>
          <w:szCs w:val="24"/>
        </w:rPr>
        <w:t>Шибальба</w:t>
      </w:r>
      <w:proofErr w:type="spellEnd"/>
      <w:r w:rsidR="007A120A">
        <w:rPr>
          <w:rFonts w:ascii="Times New Roman" w:hAnsi="Times New Roman" w:cs="Times New Roman"/>
          <w:sz w:val="24"/>
          <w:szCs w:val="24"/>
        </w:rPr>
        <w:t xml:space="preserve">». Эти пласты истории поддерживают друг друга и дополняют </w:t>
      </w:r>
      <w:proofErr w:type="spellStart"/>
      <w:r w:rsidR="007A120A">
        <w:rPr>
          <w:rFonts w:ascii="Times New Roman" w:hAnsi="Times New Roman" w:cs="Times New Roman"/>
          <w:sz w:val="24"/>
          <w:szCs w:val="24"/>
        </w:rPr>
        <w:t>нарратив</w:t>
      </w:r>
      <w:proofErr w:type="spellEnd"/>
      <w:r w:rsidR="007A120A">
        <w:rPr>
          <w:rFonts w:ascii="Times New Roman" w:hAnsi="Times New Roman" w:cs="Times New Roman"/>
          <w:sz w:val="24"/>
          <w:szCs w:val="24"/>
        </w:rPr>
        <w:t>.</w:t>
      </w:r>
      <w:r w:rsidR="00E8384A" w:rsidRPr="005253A6">
        <w:rPr>
          <w:rFonts w:ascii="Times New Roman" w:hAnsi="Times New Roman" w:cs="Times New Roman"/>
          <w:sz w:val="24"/>
          <w:szCs w:val="24"/>
        </w:rPr>
        <w:t xml:space="preserve"> Так, например, в сцене сражения с або</w:t>
      </w:r>
      <w:r w:rsidR="000C04FB" w:rsidRPr="005253A6">
        <w:rPr>
          <w:rFonts w:ascii="Times New Roman" w:hAnsi="Times New Roman" w:cs="Times New Roman"/>
          <w:sz w:val="24"/>
          <w:szCs w:val="24"/>
        </w:rPr>
        <w:t>ригенами в</w:t>
      </w:r>
      <w:r w:rsidR="00E8384A" w:rsidRPr="005253A6">
        <w:rPr>
          <w:rFonts w:ascii="Times New Roman" w:hAnsi="Times New Roman" w:cs="Times New Roman"/>
          <w:sz w:val="24"/>
          <w:szCs w:val="24"/>
        </w:rPr>
        <w:t xml:space="preserve"> начале фильма обозначается главное дейст</w:t>
      </w:r>
      <w:r w:rsidR="002363F7" w:rsidRPr="005253A6">
        <w:rPr>
          <w:rFonts w:ascii="Times New Roman" w:hAnsi="Times New Roman" w:cs="Times New Roman"/>
          <w:sz w:val="24"/>
          <w:szCs w:val="24"/>
        </w:rPr>
        <w:t>вующее лицо – на крупном плане К</w:t>
      </w:r>
      <w:r w:rsidR="00E8384A" w:rsidRPr="005253A6">
        <w:rPr>
          <w:rFonts w:ascii="Times New Roman" w:hAnsi="Times New Roman" w:cs="Times New Roman"/>
          <w:sz w:val="24"/>
          <w:szCs w:val="24"/>
        </w:rPr>
        <w:t>онкистадор, а его солдаты на заднем плане в размытии. Он начинает движение, и камера</w:t>
      </w:r>
      <w:r w:rsidR="000C04FB" w:rsidRPr="005253A6">
        <w:rPr>
          <w:rFonts w:ascii="Times New Roman" w:hAnsi="Times New Roman" w:cs="Times New Roman"/>
          <w:sz w:val="24"/>
          <w:szCs w:val="24"/>
        </w:rPr>
        <w:t xml:space="preserve">, которая в этом фильме статична или неторопливо двигается </w:t>
      </w:r>
      <w:proofErr w:type="gramStart"/>
      <w:r w:rsidR="000C04FB" w:rsidRPr="005253A6">
        <w:rPr>
          <w:rFonts w:ascii="Times New Roman" w:hAnsi="Times New Roman" w:cs="Times New Roman"/>
          <w:sz w:val="24"/>
          <w:szCs w:val="24"/>
        </w:rPr>
        <w:t>по</w:t>
      </w:r>
      <w:proofErr w:type="gramEnd"/>
      <w:r w:rsidR="000C04FB" w:rsidRPr="005253A6">
        <w:rPr>
          <w:rFonts w:ascii="Times New Roman" w:hAnsi="Times New Roman" w:cs="Times New Roman"/>
          <w:sz w:val="24"/>
          <w:szCs w:val="24"/>
        </w:rPr>
        <w:t xml:space="preserve"> прямой,</w:t>
      </w:r>
      <w:r w:rsidR="00E8384A" w:rsidRPr="005253A6">
        <w:rPr>
          <w:rFonts w:ascii="Times New Roman" w:hAnsi="Times New Roman" w:cs="Times New Roman"/>
          <w:sz w:val="24"/>
          <w:szCs w:val="24"/>
        </w:rPr>
        <w:t xml:space="preserve"> следит за ним и его взглядом</w:t>
      </w:r>
      <w:r w:rsidR="000C04FB" w:rsidRPr="005253A6">
        <w:rPr>
          <w:rFonts w:ascii="Times New Roman" w:hAnsi="Times New Roman" w:cs="Times New Roman"/>
          <w:sz w:val="24"/>
          <w:szCs w:val="24"/>
        </w:rPr>
        <w:t>. Конкистадор поднимает голову и смотрит вверх и в сторону – камера показывает, что он видит, не прекращая движения</w:t>
      </w:r>
      <w:r w:rsidR="00F17918" w:rsidRPr="005253A6">
        <w:rPr>
          <w:rFonts w:ascii="Times New Roman" w:hAnsi="Times New Roman" w:cs="Times New Roman"/>
          <w:sz w:val="24"/>
          <w:szCs w:val="24"/>
        </w:rPr>
        <w:t>.</w:t>
      </w:r>
    </w:p>
    <w:p w:rsidR="00F17918" w:rsidRPr="005253A6" w:rsidRDefault="007C62E9" w:rsidP="003C6531">
      <w:pPr>
        <w:spacing w:line="360" w:lineRule="auto"/>
        <w:ind w:left="-850" w:hanging="1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33725" cy="1762953"/>
            <wp:effectExtent l="19050" t="0" r="0" b="0"/>
            <wp:docPr id="5" name="Рисунок 1" descr="IMG_20201210_054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05432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4281" cy="1768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33725" cy="1763295"/>
            <wp:effectExtent l="19050" t="0" r="9525" b="0"/>
            <wp:docPr id="9" name="Рисунок 8" descr="IMG_20201210_054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05440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3864" cy="17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918" w:rsidRPr="005253A6" w:rsidRDefault="00F17918" w:rsidP="007C62E9">
      <w:pPr>
        <w:spacing w:line="360" w:lineRule="auto"/>
        <w:ind w:left="-850" w:right="-1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>Выхватывая так героя, камера периодически делает на крупном плане то, чего зачастую ожидаешь от крупного плана в первую очередь – подчёркивает интимность момента. Благодаря этому сцена молитвы на первых кадрах фильма выглядит именно как диалог</w:t>
      </w:r>
      <w:r w:rsidR="00662F0C" w:rsidRPr="005253A6">
        <w:rPr>
          <w:rFonts w:ascii="Times New Roman" w:hAnsi="Times New Roman" w:cs="Times New Roman"/>
          <w:sz w:val="24"/>
          <w:szCs w:val="24"/>
        </w:rPr>
        <w:t>, в котором равноправие беседующих обозначается ещё и симметричной композицией кадров</w:t>
      </w:r>
      <w:r w:rsidRPr="005253A6">
        <w:rPr>
          <w:rFonts w:ascii="Times New Roman" w:hAnsi="Times New Roman" w:cs="Times New Roman"/>
          <w:sz w:val="24"/>
          <w:szCs w:val="24"/>
        </w:rPr>
        <w:t>. При плавном величественном отъезде в кадре появляется крест на святыне и золотое обрамление. На следующем кадре Конкистадор со склонённой головой. Он поднимает взгляд</w:t>
      </w:r>
      <w:r w:rsidR="00662F0C" w:rsidRPr="005253A6">
        <w:rPr>
          <w:rFonts w:ascii="Times New Roman" w:hAnsi="Times New Roman" w:cs="Times New Roman"/>
          <w:sz w:val="24"/>
          <w:szCs w:val="24"/>
        </w:rPr>
        <w:t>, и нам предстаёт одухотворённое выражение его лица. В его глазах мы видим стремление и напряжение. Надо признать, подобные моменты не в меньшей степени опираются также на способности актёров, но если бы эта сцена была снята статичным планом сбоку, ощущалась бы она куда менее эмоциональной. Через два кадра с крупным планом режиссёр продемонстрировал нам намерение героя и мотивацию, а также обозначил намечающееся действие как нечто весьма важное и личное для него.</w:t>
      </w:r>
    </w:p>
    <w:p w:rsidR="00FB110E" w:rsidRPr="005253A6" w:rsidRDefault="00FB110E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lastRenderedPageBreak/>
        <w:t>Но куда более сильное чувство сопричастности у зрителя возникает не в моменты подобных метафорических диалогов, а во фрагментах, когда Томас, главный герой, делит крупный (или даже сверхкрупный) план со своей возлюбленной.</w:t>
      </w:r>
    </w:p>
    <w:p w:rsidR="00FB110E" w:rsidRPr="005253A6" w:rsidRDefault="00FB110E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>Отличный пример – сцена в ванне</w:t>
      </w:r>
      <w:r w:rsidR="005378D2" w:rsidRPr="005253A6">
        <w:rPr>
          <w:rFonts w:ascii="Times New Roman" w:hAnsi="Times New Roman" w:cs="Times New Roman"/>
          <w:sz w:val="24"/>
          <w:szCs w:val="24"/>
        </w:rPr>
        <w:t xml:space="preserve">. По мере накала ситуации количество крупных планов увеличивается – </w:t>
      </w:r>
      <w:proofErr w:type="spellStart"/>
      <w:r w:rsidR="005378D2" w:rsidRPr="005253A6">
        <w:rPr>
          <w:rFonts w:ascii="Times New Roman" w:hAnsi="Times New Roman" w:cs="Times New Roman"/>
          <w:sz w:val="24"/>
          <w:szCs w:val="24"/>
        </w:rPr>
        <w:t>Иззи</w:t>
      </w:r>
      <w:proofErr w:type="spellEnd"/>
      <w:r w:rsidR="005378D2" w:rsidRPr="005253A6">
        <w:rPr>
          <w:rFonts w:ascii="Times New Roman" w:hAnsi="Times New Roman" w:cs="Times New Roman"/>
          <w:sz w:val="24"/>
          <w:szCs w:val="24"/>
        </w:rPr>
        <w:t xml:space="preserve">, пар из ванны, Томас, кран, губка, прикосновение. Томас обнимает её, она говорит, что ей страшно. В силу вступает именно тот литературный психологизм, реализованный, опять же, через актёрскую игру. Но если бы эти детали не оказались на крупном плане, они могли быть и вовсе не замечены. То, как </w:t>
      </w:r>
      <w:proofErr w:type="spellStart"/>
      <w:r w:rsidR="005378D2" w:rsidRPr="005253A6">
        <w:rPr>
          <w:rFonts w:ascii="Times New Roman" w:hAnsi="Times New Roman" w:cs="Times New Roman"/>
          <w:sz w:val="24"/>
          <w:szCs w:val="24"/>
        </w:rPr>
        <w:t>Иззи</w:t>
      </w:r>
      <w:proofErr w:type="spellEnd"/>
      <w:r w:rsidR="005378D2" w:rsidRPr="005253A6">
        <w:rPr>
          <w:rFonts w:ascii="Times New Roman" w:hAnsi="Times New Roman" w:cs="Times New Roman"/>
          <w:sz w:val="24"/>
          <w:szCs w:val="24"/>
        </w:rPr>
        <w:t xml:space="preserve"> нервно обхватывает Томаса рукой, какое напряжение и страх читается в её открытых во время поцелуя глазах – всё это важные элементы поведения персонажей, эмоции от которых приумножаются с помощью крупности. </w:t>
      </w:r>
      <w:r w:rsidR="00314BC0" w:rsidRPr="005253A6">
        <w:rPr>
          <w:rFonts w:ascii="Times New Roman" w:hAnsi="Times New Roman" w:cs="Times New Roman"/>
          <w:sz w:val="24"/>
          <w:szCs w:val="24"/>
        </w:rPr>
        <w:t>И только когда волнение прошло, когда</w:t>
      </w:r>
      <w:r w:rsidR="005378D2"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378D2" w:rsidRPr="005253A6">
        <w:rPr>
          <w:rFonts w:ascii="Times New Roman" w:hAnsi="Times New Roman" w:cs="Times New Roman"/>
          <w:sz w:val="24"/>
          <w:szCs w:val="24"/>
        </w:rPr>
        <w:t>Иззи</w:t>
      </w:r>
      <w:proofErr w:type="spellEnd"/>
      <w:r w:rsidR="005378D2" w:rsidRPr="005253A6">
        <w:rPr>
          <w:rFonts w:ascii="Times New Roman" w:hAnsi="Times New Roman" w:cs="Times New Roman"/>
          <w:sz w:val="24"/>
          <w:szCs w:val="24"/>
        </w:rPr>
        <w:t xml:space="preserve"> затащила</w:t>
      </w:r>
      <w:r w:rsidR="00314BC0" w:rsidRPr="005253A6">
        <w:rPr>
          <w:rFonts w:ascii="Times New Roman" w:hAnsi="Times New Roman" w:cs="Times New Roman"/>
          <w:sz w:val="24"/>
          <w:szCs w:val="24"/>
        </w:rPr>
        <w:t xml:space="preserve"> Томаса к себе, </w:t>
      </w:r>
      <w:proofErr w:type="spellStart"/>
      <w:r w:rsidR="00314BC0" w:rsidRPr="005253A6">
        <w:rPr>
          <w:rFonts w:ascii="Times New Roman" w:hAnsi="Times New Roman" w:cs="Times New Roman"/>
          <w:sz w:val="24"/>
          <w:szCs w:val="24"/>
        </w:rPr>
        <w:t>Аронофски</w:t>
      </w:r>
      <w:proofErr w:type="spellEnd"/>
      <w:r w:rsidR="00314BC0" w:rsidRPr="005253A6">
        <w:rPr>
          <w:rFonts w:ascii="Times New Roman" w:hAnsi="Times New Roman" w:cs="Times New Roman"/>
          <w:sz w:val="24"/>
          <w:szCs w:val="24"/>
        </w:rPr>
        <w:t xml:space="preserve"> позволяет себе перейти на умиротворённый общий план с отъездом, как бы уводя зрителя от героев, предлагая оставить их наедине. А зритель, который ранее имел возможность осознать значимость этого момента для них обоих, не станет возражать.</w:t>
      </w:r>
    </w:p>
    <w:p w:rsidR="003C6531" w:rsidRPr="005253A6" w:rsidRDefault="00314BC0" w:rsidP="003C6531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 xml:space="preserve">Интересно, что </w:t>
      </w:r>
      <w:r w:rsidR="00DA64EB" w:rsidRPr="005253A6">
        <w:rPr>
          <w:rFonts w:ascii="Times New Roman" w:hAnsi="Times New Roman" w:cs="Times New Roman"/>
          <w:sz w:val="24"/>
          <w:szCs w:val="24"/>
        </w:rPr>
        <w:t>помимо фильма</w:t>
      </w:r>
      <w:r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253A6">
        <w:rPr>
          <w:rFonts w:ascii="Times New Roman" w:hAnsi="Times New Roman" w:cs="Times New Roman"/>
          <w:sz w:val="24"/>
          <w:szCs w:val="24"/>
        </w:rPr>
        <w:t>Аронофски</w:t>
      </w:r>
      <w:proofErr w:type="spellEnd"/>
      <w:r w:rsidRPr="005253A6">
        <w:rPr>
          <w:rFonts w:ascii="Times New Roman" w:hAnsi="Times New Roman" w:cs="Times New Roman"/>
          <w:sz w:val="24"/>
          <w:szCs w:val="24"/>
        </w:rPr>
        <w:t xml:space="preserve"> выпустил графическую новеллу с иллюстрациями Кента Уильямса, основанную на первой версии сценария фильма.</w:t>
      </w:r>
      <w:r w:rsidR="00131323" w:rsidRPr="005253A6">
        <w:rPr>
          <w:rFonts w:ascii="Times New Roman" w:hAnsi="Times New Roman" w:cs="Times New Roman"/>
          <w:sz w:val="24"/>
          <w:szCs w:val="24"/>
        </w:rPr>
        <w:t xml:space="preserve"> Рассмотреть её стоит хотя бы для того, чтобы понять, от каких решений режиссёр со временем намеренно отказался и что добавил.</w:t>
      </w:r>
      <w:r w:rsidRPr="005253A6">
        <w:rPr>
          <w:rFonts w:ascii="Times New Roman" w:hAnsi="Times New Roman" w:cs="Times New Roman"/>
          <w:sz w:val="24"/>
          <w:szCs w:val="24"/>
        </w:rPr>
        <w:t xml:space="preserve"> В этой графической новелле </w:t>
      </w:r>
      <w:r w:rsidR="002363F7" w:rsidRPr="005253A6">
        <w:rPr>
          <w:rFonts w:ascii="Times New Roman" w:hAnsi="Times New Roman" w:cs="Times New Roman"/>
          <w:sz w:val="24"/>
          <w:szCs w:val="24"/>
        </w:rPr>
        <w:t>данный</w:t>
      </w:r>
      <w:r w:rsidRPr="005253A6">
        <w:rPr>
          <w:rFonts w:ascii="Times New Roman" w:hAnsi="Times New Roman" w:cs="Times New Roman"/>
          <w:sz w:val="24"/>
          <w:szCs w:val="24"/>
        </w:rPr>
        <w:t xml:space="preserve"> фрагмент решён без </w:t>
      </w:r>
      <w:r w:rsidR="003C6531" w:rsidRPr="005253A6">
        <w:rPr>
          <w:rFonts w:ascii="Times New Roman" w:hAnsi="Times New Roman" w:cs="Times New Roman"/>
          <w:sz w:val="24"/>
          <w:szCs w:val="24"/>
        </w:rPr>
        <w:t xml:space="preserve">такого обилия </w:t>
      </w:r>
      <w:r w:rsidRPr="005253A6">
        <w:rPr>
          <w:rFonts w:ascii="Times New Roman" w:hAnsi="Times New Roman" w:cs="Times New Roman"/>
          <w:sz w:val="24"/>
          <w:szCs w:val="24"/>
        </w:rPr>
        <w:t>крупных планов. Момент поцелуя, эмоциональный пик сцены</w:t>
      </w:r>
      <w:r w:rsidR="00131323" w:rsidRPr="005253A6">
        <w:rPr>
          <w:rFonts w:ascii="Times New Roman" w:hAnsi="Times New Roman" w:cs="Times New Roman"/>
          <w:sz w:val="24"/>
          <w:szCs w:val="24"/>
        </w:rPr>
        <w:t>,</w:t>
      </w:r>
      <w:r w:rsidRPr="005253A6">
        <w:rPr>
          <w:rFonts w:ascii="Times New Roman" w:hAnsi="Times New Roman" w:cs="Times New Roman"/>
          <w:sz w:val="24"/>
          <w:szCs w:val="24"/>
        </w:rPr>
        <w:t xml:space="preserve"> там отсутствует и заменяется тактичным: «</w:t>
      </w:r>
      <w:r w:rsidR="00DA64EB" w:rsidRPr="005253A6">
        <w:rPr>
          <w:rFonts w:ascii="Times New Roman" w:hAnsi="Times New Roman" w:cs="Times New Roman"/>
          <w:sz w:val="24"/>
          <w:szCs w:val="24"/>
        </w:rPr>
        <w:t>И мы занялись</w:t>
      </w:r>
      <w:r w:rsidRPr="005253A6">
        <w:rPr>
          <w:rFonts w:ascii="Times New Roman" w:hAnsi="Times New Roman" w:cs="Times New Roman"/>
          <w:sz w:val="24"/>
          <w:szCs w:val="24"/>
        </w:rPr>
        <w:t xml:space="preserve"> любовью».</w:t>
      </w:r>
    </w:p>
    <w:p w:rsidR="00757C5E" w:rsidRDefault="003C6531" w:rsidP="0084645A">
      <w:pPr>
        <w:spacing w:line="360" w:lineRule="auto"/>
        <w:ind w:left="-850" w:hanging="1"/>
        <w:rPr>
          <w:rFonts w:ascii="Times New Roman" w:hAnsi="Times New Roman" w:cs="Times New Roman"/>
          <w:sz w:val="24"/>
          <w:szCs w:val="24"/>
          <w:lang w:val="en-US"/>
        </w:rPr>
      </w:pP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52010" cy="3162300"/>
            <wp:effectExtent l="19050" t="0" r="0" b="0"/>
            <wp:docPr id="1" name="Рисунок 0" descr="IMG_20201210_145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14552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2299" cy="3176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86000" cy="3134100"/>
            <wp:effectExtent l="19050" t="0" r="0" b="0"/>
            <wp:docPr id="2" name="Рисунок 1" descr="IMG_20201210_145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14560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5338" cy="3146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45A" w:rsidRPr="00757C5E" w:rsidRDefault="00757C5E" w:rsidP="00757C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:rsidR="00FB4960" w:rsidRPr="00FB4960" w:rsidRDefault="00FB4960" w:rsidP="006438BD">
      <w:pPr>
        <w:spacing w:line="360" w:lineRule="auto"/>
        <w:ind w:hanging="851"/>
        <w:jc w:val="center"/>
        <w:rPr>
          <w:rFonts w:ascii="Book Antiqua" w:hAnsi="Book Antiqua" w:cs="Times New Roman"/>
          <w:b/>
          <w:sz w:val="36"/>
          <w:szCs w:val="36"/>
          <w:lang w:val="en-US"/>
        </w:rPr>
      </w:pPr>
      <w:r w:rsidRPr="00FB4960">
        <w:rPr>
          <w:rFonts w:ascii="Book Antiqua" w:hAnsi="Book Antiqua" w:cs="Times New Roman"/>
          <w:b/>
          <w:sz w:val="36"/>
          <w:szCs w:val="36"/>
          <w:lang w:val="en-US"/>
        </w:rPr>
        <w:lastRenderedPageBreak/>
        <w:t>III</w:t>
      </w:r>
    </w:p>
    <w:p w:rsidR="00314BC0" w:rsidRPr="005253A6" w:rsidRDefault="00B406E7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 xml:space="preserve">Безусловно, этого ощущения чувственной близости между героями не возникло бы без грамотной работы со звуком. В отличие от режиссёров, находящих интересной работу с естественными шумами, </w:t>
      </w:r>
      <w:proofErr w:type="spellStart"/>
      <w:r w:rsidRPr="005253A6">
        <w:rPr>
          <w:rFonts w:ascii="Times New Roman" w:hAnsi="Times New Roman" w:cs="Times New Roman"/>
          <w:sz w:val="24"/>
          <w:szCs w:val="24"/>
        </w:rPr>
        <w:t>Даррен</w:t>
      </w:r>
      <w:proofErr w:type="spellEnd"/>
      <w:r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253A6">
        <w:rPr>
          <w:rFonts w:ascii="Times New Roman" w:hAnsi="Times New Roman" w:cs="Times New Roman"/>
          <w:sz w:val="24"/>
          <w:szCs w:val="24"/>
        </w:rPr>
        <w:t>Аронофски</w:t>
      </w:r>
      <w:proofErr w:type="spellEnd"/>
      <w:r w:rsidRPr="005253A6">
        <w:rPr>
          <w:rFonts w:ascii="Times New Roman" w:hAnsi="Times New Roman" w:cs="Times New Roman"/>
          <w:sz w:val="24"/>
          <w:szCs w:val="24"/>
        </w:rPr>
        <w:t xml:space="preserve"> предпочитает использовать крупный план и в звуке, ориентируясь на один его источник, и при необходимости накладывать что-то новое. В той же сцене близости супругов мы слышим касания их губ,</w:t>
      </w:r>
      <w:r w:rsidR="001D017B" w:rsidRPr="005253A6">
        <w:rPr>
          <w:rFonts w:ascii="Times New Roman" w:hAnsi="Times New Roman" w:cs="Times New Roman"/>
          <w:sz w:val="24"/>
          <w:szCs w:val="24"/>
        </w:rPr>
        <w:t xml:space="preserve"> при первом появлении персонажа </w:t>
      </w:r>
      <w:proofErr w:type="spellStart"/>
      <w:r w:rsidR="001D017B" w:rsidRPr="005253A6">
        <w:rPr>
          <w:rFonts w:ascii="Times New Roman" w:hAnsi="Times New Roman" w:cs="Times New Roman"/>
          <w:sz w:val="24"/>
          <w:szCs w:val="24"/>
        </w:rPr>
        <w:t>Хью</w:t>
      </w:r>
      <w:proofErr w:type="spellEnd"/>
      <w:r w:rsidR="001D017B"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D017B" w:rsidRPr="005253A6">
        <w:rPr>
          <w:rFonts w:ascii="Times New Roman" w:hAnsi="Times New Roman" w:cs="Times New Roman"/>
          <w:sz w:val="24"/>
          <w:szCs w:val="24"/>
        </w:rPr>
        <w:t>Джекмана</w:t>
      </w:r>
      <w:proofErr w:type="spellEnd"/>
      <w:r w:rsidR="001D017B" w:rsidRPr="005253A6">
        <w:rPr>
          <w:rFonts w:ascii="Times New Roman" w:hAnsi="Times New Roman" w:cs="Times New Roman"/>
          <w:sz w:val="24"/>
          <w:szCs w:val="24"/>
        </w:rPr>
        <w:t xml:space="preserve"> в космосе мы слышим только его дыхание и голос, а в небольшом кусочке, возможно, самом массовом за весь фильм, в котором Томас идёт по городу, нам различимы лишь его шаги. Он абсолютно отрезан от окружающего мира и одинок в этот момент. Эти особенности, вкупе с обильным применением обычного крупного плана, формируют абсолютную концентрацию на герое, что было упомянуто выше, чем влияют на другой аспект фильма – на пространство. Оно здесь становится абсолютно эфемерным, не чувствуется, герой существует </w:t>
      </w:r>
      <w:proofErr w:type="gramStart"/>
      <w:r w:rsidR="001D017B" w:rsidRPr="005253A6">
        <w:rPr>
          <w:rFonts w:ascii="Times New Roman" w:hAnsi="Times New Roman" w:cs="Times New Roman"/>
          <w:sz w:val="24"/>
          <w:szCs w:val="24"/>
        </w:rPr>
        <w:t>вне</w:t>
      </w:r>
      <w:proofErr w:type="gramEnd"/>
      <w:r w:rsidR="001D017B"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D017B" w:rsidRPr="005253A6">
        <w:rPr>
          <w:rFonts w:ascii="Times New Roman" w:hAnsi="Times New Roman" w:cs="Times New Roman"/>
          <w:sz w:val="24"/>
          <w:szCs w:val="24"/>
        </w:rPr>
        <w:t>его</w:t>
      </w:r>
      <w:proofErr w:type="gramEnd"/>
      <w:r w:rsidR="00F10699" w:rsidRPr="005253A6">
        <w:rPr>
          <w:rFonts w:ascii="Times New Roman" w:hAnsi="Times New Roman" w:cs="Times New Roman"/>
          <w:sz w:val="24"/>
          <w:szCs w:val="24"/>
        </w:rPr>
        <w:t xml:space="preserve">. Казалось бы, это компенсируется общими планами. Однако они здесь необходимы скорее для обозначения локации и используются для изображения взаимодействия двух сюжетных или визуальных элементов – будь то диалог или движение сферы на фоне почти статичного космоса. Без </w:t>
      </w:r>
      <w:proofErr w:type="spellStart"/>
      <w:r w:rsidR="00F10699" w:rsidRPr="005253A6">
        <w:rPr>
          <w:rFonts w:ascii="Times New Roman" w:hAnsi="Times New Roman" w:cs="Times New Roman"/>
          <w:sz w:val="24"/>
          <w:szCs w:val="24"/>
        </w:rPr>
        <w:t>Хью</w:t>
      </w:r>
      <w:proofErr w:type="spellEnd"/>
      <w:r w:rsidR="00F10699"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10699" w:rsidRPr="005253A6">
        <w:rPr>
          <w:rFonts w:ascii="Times New Roman" w:hAnsi="Times New Roman" w:cs="Times New Roman"/>
          <w:sz w:val="24"/>
          <w:szCs w:val="24"/>
        </w:rPr>
        <w:t>Джекмана</w:t>
      </w:r>
      <w:proofErr w:type="spellEnd"/>
      <w:r w:rsidR="00F10699" w:rsidRPr="005253A6">
        <w:rPr>
          <w:rFonts w:ascii="Times New Roman" w:hAnsi="Times New Roman" w:cs="Times New Roman"/>
          <w:sz w:val="24"/>
          <w:szCs w:val="24"/>
        </w:rPr>
        <w:t xml:space="preserve"> или какого-либо персонажа кадр невозможен. Чувство текстуры, а соответственно, и реальности происходящего пропадает.</w:t>
      </w:r>
    </w:p>
    <w:p w:rsidR="006E370F" w:rsidRPr="005253A6" w:rsidRDefault="006E370F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 xml:space="preserve">Парадоксально, но в «Чёрном лебеде» того же </w:t>
      </w:r>
      <w:proofErr w:type="spellStart"/>
      <w:r w:rsidRPr="005253A6">
        <w:rPr>
          <w:rFonts w:ascii="Times New Roman" w:hAnsi="Times New Roman" w:cs="Times New Roman"/>
          <w:sz w:val="24"/>
          <w:szCs w:val="24"/>
        </w:rPr>
        <w:t>Аронофски</w:t>
      </w:r>
      <w:proofErr w:type="spellEnd"/>
      <w:r w:rsidRPr="005253A6">
        <w:rPr>
          <w:rFonts w:ascii="Times New Roman" w:hAnsi="Times New Roman" w:cs="Times New Roman"/>
          <w:sz w:val="24"/>
          <w:szCs w:val="24"/>
        </w:rPr>
        <w:t xml:space="preserve"> крупные планы работают на </w:t>
      </w:r>
      <w:proofErr w:type="gramStart"/>
      <w:r w:rsidRPr="005253A6">
        <w:rPr>
          <w:rFonts w:ascii="Times New Roman" w:hAnsi="Times New Roman" w:cs="Times New Roman"/>
          <w:sz w:val="24"/>
          <w:szCs w:val="24"/>
        </w:rPr>
        <w:t>обратное</w:t>
      </w:r>
      <w:proofErr w:type="gramEnd"/>
      <w:r w:rsidRPr="005253A6">
        <w:rPr>
          <w:rFonts w:ascii="Times New Roman" w:hAnsi="Times New Roman" w:cs="Times New Roman"/>
          <w:sz w:val="24"/>
          <w:szCs w:val="24"/>
        </w:rPr>
        <w:t xml:space="preserve">. «Чёрный лебедь» сам по себе куда более литературный, хотя бы потому, что частично вдохновлён «Двойником» Достоевского. Поскольку теме </w:t>
      </w:r>
      <w:proofErr w:type="spellStart"/>
      <w:r w:rsidRPr="005253A6">
        <w:rPr>
          <w:rFonts w:ascii="Times New Roman" w:hAnsi="Times New Roman" w:cs="Times New Roman"/>
          <w:sz w:val="24"/>
          <w:szCs w:val="24"/>
        </w:rPr>
        <w:t>двойничества</w:t>
      </w:r>
      <w:proofErr w:type="spellEnd"/>
      <w:r w:rsidRPr="005253A6">
        <w:rPr>
          <w:rFonts w:ascii="Times New Roman" w:hAnsi="Times New Roman" w:cs="Times New Roman"/>
          <w:sz w:val="24"/>
          <w:szCs w:val="24"/>
        </w:rPr>
        <w:t xml:space="preserve"> нередко свойственен такой элемент как физическое превращение, </w:t>
      </w:r>
      <w:proofErr w:type="spellStart"/>
      <w:r w:rsidRPr="005253A6">
        <w:rPr>
          <w:rFonts w:ascii="Times New Roman" w:hAnsi="Times New Roman" w:cs="Times New Roman"/>
          <w:sz w:val="24"/>
          <w:szCs w:val="24"/>
        </w:rPr>
        <w:t>Аронофски</w:t>
      </w:r>
      <w:proofErr w:type="spellEnd"/>
      <w:r w:rsidRPr="005253A6">
        <w:rPr>
          <w:rFonts w:ascii="Times New Roman" w:hAnsi="Times New Roman" w:cs="Times New Roman"/>
          <w:sz w:val="24"/>
          <w:szCs w:val="24"/>
        </w:rPr>
        <w:t xml:space="preserve"> погружается в детали, пугающие своим реализмом. В этом фильме ему необходимо было создать ощущаемую реальность, чтобы потом столь же ощутимо её менять и рушить. При этом крупные планы лица или затылка героини он использует в сочетании с ручной камерой для создания чувства преследования и тревоги.</w:t>
      </w:r>
    </w:p>
    <w:p w:rsidR="0070153D" w:rsidRPr="005253A6" w:rsidRDefault="0070153D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>В «Чёрном лебеде» конкретные вещи, которые, казалось бы, можно даже потрогать, становятся символами со своим значением. Оттого страннее выглядят такие символы в «Фонтане».</w:t>
      </w:r>
    </w:p>
    <w:p w:rsidR="00924235" w:rsidRPr="005253A6" w:rsidRDefault="0070153D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 xml:space="preserve">Опять-таки, на крупном плане мы </w:t>
      </w:r>
      <w:proofErr w:type="gramStart"/>
      <w:r w:rsidRPr="005253A6">
        <w:rPr>
          <w:rFonts w:ascii="Times New Roman" w:hAnsi="Times New Roman" w:cs="Times New Roman"/>
          <w:sz w:val="24"/>
          <w:szCs w:val="24"/>
        </w:rPr>
        <w:t>видим</w:t>
      </w:r>
      <w:proofErr w:type="gramEnd"/>
      <w:r w:rsidRPr="005253A6">
        <w:rPr>
          <w:rFonts w:ascii="Times New Roman" w:hAnsi="Times New Roman" w:cs="Times New Roman"/>
          <w:sz w:val="24"/>
          <w:szCs w:val="24"/>
        </w:rPr>
        <w:t xml:space="preserve"> как герой готовится к нанесению очередного кольца на своё тело. Проезд камеры показывает все необходимые ему инструменты, на экране появляется миска с заготовкой для чернил, рука аккуратно ставит эту миску на огонь. И всё это действие сопровождается столь же выделенными звуками падения капель, шипения жидкости на </w:t>
      </w:r>
      <w:r w:rsidR="00E36923" w:rsidRPr="005253A6">
        <w:rPr>
          <w:rFonts w:ascii="Times New Roman" w:hAnsi="Times New Roman" w:cs="Times New Roman"/>
          <w:sz w:val="24"/>
          <w:szCs w:val="24"/>
        </w:rPr>
        <w:t>раскалённой</w:t>
      </w:r>
      <w:r w:rsidRPr="005253A6">
        <w:rPr>
          <w:rFonts w:ascii="Times New Roman" w:hAnsi="Times New Roman" w:cs="Times New Roman"/>
          <w:sz w:val="24"/>
          <w:szCs w:val="24"/>
        </w:rPr>
        <w:t xml:space="preserve"> поверхности, облизывания пальцев. </w:t>
      </w:r>
      <w:proofErr w:type="spellStart"/>
      <w:r w:rsidRPr="005253A6">
        <w:rPr>
          <w:rFonts w:ascii="Times New Roman" w:hAnsi="Times New Roman" w:cs="Times New Roman"/>
          <w:sz w:val="24"/>
          <w:szCs w:val="24"/>
        </w:rPr>
        <w:t>Аронофски</w:t>
      </w:r>
      <w:proofErr w:type="spellEnd"/>
      <w:r w:rsidRPr="005253A6">
        <w:rPr>
          <w:rFonts w:ascii="Times New Roman" w:hAnsi="Times New Roman" w:cs="Times New Roman"/>
          <w:sz w:val="24"/>
          <w:szCs w:val="24"/>
        </w:rPr>
        <w:t xml:space="preserve"> внезапно даёт почувствовать </w:t>
      </w:r>
      <w:r w:rsidR="00E36923" w:rsidRPr="005253A6">
        <w:rPr>
          <w:rFonts w:ascii="Times New Roman" w:hAnsi="Times New Roman" w:cs="Times New Roman"/>
          <w:sz w:val="24"/>
          <w:szCs w:val="24"/>
        </w:rPr>
        <w:t>в руках это перо, этот горячий камень.</w:t>
      </w:r>
      <w:r w:rsidR="00924235" w:rsidRPr="005253A6">
        <w:rPr>
          <w:rFonts w:ascii="Times New Roman" w:hAnsi="Times New Roman" w:cs="Times New Roman"/>
          <w:sz w:val="24"/>
          <w:szCs w:val="24"/>
        </w:rPr>
        <w:t xml:space="preserve"> К слову, в графической новелле всего этого не было, но были другие подробности, вроде разрезания купола сферы ножом на подлёте к </w:t>
      </w:r>
      <w:proofErr w:type="spellStart"/>
      <w:r w:rsidR="00924235" w:rsidRPr="005253A6">
        <w:rPr>
          <w:rFonts w:ascii="Times New Roman" w:hAnsi="Times New Roman" w:cs="Times New Roman"/>
          <w:sz w:val="24"/>
          <w:szCs w:val="24"/>
        </w:rPr>
        <w:t>Шибальбе</w:t>
      </w:r>
      <w:proofErr w:type="spellEnd"/>
      <w:r w:rsidR="00924235" w:rsidRPr="005253A6">
        <w:rPr>
          <w:rFonts w:ascii="Times New Roman" w:hAnsi="Times New Roman" w:cs="Times New Roman"/>
          <w:sz w:val="24"/>
          <w:szCs w:val="24"/>
        </w:rPr>
        <w:t>.</w:t>
      </w:r>
    </w:p>
    <w:p w:rsidR="00757C5E" w:rsidRDefault="003C6531" w:rsidP="00346F08">
      <w:pPr>
        <w:spacing w:line="360" w:lineRule="auto"/>
        <w:ind w:left="-850" w:hanging="1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590800" cy="3913337"/>
            <wp:effectExtent l="19050" t="0" r="0" b="0"/>
            <wp:docPr id="3" name="Рисунок 2" descr="IMG_20201210_145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14571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1644" cy="3914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933700" cy="3875617"/>
            <wp:effectExtent l="19050" t="0" r="0" b="0"/>
            <wp:docPr id="4" name="Рисунок 3" descr="IMG_20201210_145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14573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7821" cy="3881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C5E" w:rsidRDefault="00757C5E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:rsidR="00FB4960" w:rsidRPr="00346F08" w:rsidRDefault="00FB4960" w:rsidP="00346F08">
      <w:pPr>
        <w:spacing w:line="360" w:lineRule="auto"/>
        <w:ind w:left="-850" w:hanging="1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B4960" w:rsidRPr="00166807" w:rsidRDefault="00166807" w:rsidP="006438BD">
      <w:pPr>
        <w:spacing w:line="360" w:lineRule="auto"/>
        <w:ind w:hanging="852"/>
        <w:jc w:val="center"/>
        <w:rPr>
          <w:rFonts w:ascii="Book Antiqua" w:hAnsi="Book Antiqua" w:cs="Times New Roman"/>
          <w:b/>
          <w:sz w:val="36"/>
          <w:szCs w:val="36"/>
          <w:lang w:val="en-US"/>
        </w:rPr>
      </w:pPr>
      <w:r w:rsidRPr="00166807">
        <w:rPr>
          <w:rFonts w:ascii="Book Antiqua" w:hAnsi="Book Antiqua" w:cs="Times New Roman"/>
          <w:b/>
          <w:sz w:val="36"/>
          <w:szCs w:val="36"/>
          <w:lang w:val="en-US"/>
        </w:rPr>
        <w:t>IV</w:t>
      </w:r>
    </w:p>
    <w:p w:rsidR="0070153D" w:rsidRPr="005253A6" w:rsidRDefault="00924235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>Так для чего нужна конкретика именно в этих деталях</w:t>
      </w:r>
      <w:r w:rsidR="00E36923" w:rsidRPr="005253A6">
        <w:rPr>
          <w:rFonts w:ascii="Times New Roman" w:hAnsi="Times New Roman" w:cs="Times New Roman"/>
          <w:sz w:val="24"/>
          <w:szCs w:val="24"/>
        </w:rPr>
        <w:t>? Для того</w:t>
      </w:r>
      <w:proofErr w:type="gramStart"/>
      <w:r w:rsidR="00E36923" w:rsidRPr="005253A6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="00E36923" w:rsidRPr="005253A6">
        <w:rPr>
          <w:rFonts w:ascii="Times New Roman" w:hAnsi="Times New Roman" w:cs="Times New Roman"/>
          <w:sz w:val="24"/>
          <w:szCs w:val="24"/>
        </w:rPr>
        <w:t xml:space="preserve"> чтобы изобразить ритуал, проводимый уже не в первый раз. Разукрасить себя </w:t>
      </w:r>
      <w:proofErr w:type="gramStart"/>
      <w:r w:rsidR="00E36923" w:rsidRPr="005253A6">
        <w:rPr>
          <w:rFonts w:ascii="Times New Roman" w:hAnsi="Times New Roman" w:cs="Times New Roman"/>
          <w:sz w:val="24"/>
          <w:szCs w:val="24"/>
        </w:rPr>
        <w:t>поярче</w:t>
      </w:r>
      <w:proofErr w:type="gramEnd"/>
      <w:r w:rsidR="00E36923" w:rsidRPr="005253A6">
        <w:rPr>
          <w:rFonts w:ascii="Times New Roman" w:hAnsi="Times New Roman" w:cs="Times New Roman"/>
          <w:sz w:val="24"/>
          <w:szCs w:val="24"/>
        </w:rPr>
        <w:t xml:space="preserve"> – это не необходимая для выживания мера. Это обряд, метафора, ассоциирование себя с самим древом жизни. Это рвение к бессмертию. Кольца на теле</w:t>
      </w:r>
      <w:r w:rsidRPr="005253A6">
        <w:rPr>
          <w:rFonts w:ascii="Times New Roman" w:hAnsi="Times New Roman" w:cs="Times New Roman"/>
          <w:sz w:val="24"/>
          <w:szCs w:val="24"/>
        </w:rPr>
        <w:t>, как и само обручальное кольцо,</w:t>
      </w:r>
      <w:r w:rsidR="00E36923" w:rsidRPr="005253A6">
        <w:rPr>
          <w:rFonts w:ascii="Times New Roman" w:hAnsi="Times New Roman" w:cs="Times New Roman"/>
          <w:sz w:val="24"/>
          <w:szCs w:val="24"/>
        </w:rPr>
        <w:t xml:space="preserve"> </w:t>
      </w:r>
      <w:r w:rsidRPr="005253A6">
        <w:rPr>
          <w:rFonts w:ascii="Times New Roman" w:hAnsi="Times New Roman" w:cs="Times New Roman"/>
          <w:sz w:val="24"/>
          <w:szCs w:val="24"/>
        </w:rPr>
        <w:t>–</w:t>
      </w:r>
      <w:r w:rsidR="00E36923" w:rsidRPr="005253A6">
        <w:rPr>
          <w:rFonts w:ascii="Times New Roman" w:hAnsi="Times New Roman" w:cs="Times New Roman"/>
          <w:sz w:val="24"/>
          <w:szCs w:val="24"/>
        </w:rPr>
        <w:t xml:space="preserve"> </w:t>
      </w:r>
      <w:r w:rsidRPr="005253A6">
        <w:rPr>
          <w:rFonts w:ascii="Times New Roman" w:hAnsi="Times New Roman" w:cs="Times New Roman"/>
          <w:sz w:val="24"/>
          <w:szCs w:val="24"/>
        </w:rPr>
        <w:t xml:space="preserve">символ неготовности расстаться, самоистязания. А при рассмотрении в христианском контексте (на который фильм постоянно ссылается </w:t>
      </w:r>
      <w:r w:rsidR="007D3650" w:rsidRPr="005253A6">
        <w:rPr>
          <w:rFonts w:ascii="Times New Roman" w:hAnsi="Times New Roman" w:cs="Times New Roman"/>
          <w:sz w:val="24"/>
          <w:szCs w:val="24"/>
        </w:rPr>
        <w:t>– рана</w:t>
      </w:r>
      <w:r w:rsidRPr="005253A6">
        <w:rPr>
          <w:rFonts w:ascii="Times New Roman" w:hAnsi="Times New Roman" w:cs="Times New Roman"/>
          <w:sz w:val="24"/>
          <w:szCs w:val="24"/>
        </w:rPr>
        <w:t xml:space="preserve"> в</w:t>
      </w:r>
      <w:r w:rsidR="007D3650" w:rsidRPr="005253A6">
        <w:rPr>
          <w:rFonts w:ascii="Times New Roman" w:hAnsi="Times New Roman" w:cs="Times New Roman"/>
          <w:sz w:val="24"/>
          <w:szCs w:val="24"/>
        </w:rPr>
        <w:t xml:space="preserve"> боку на крупном плане, </w:t>
      </w:r>
      <w:r w:rsidRPr="005253A6">
        <w:rPr>
          <w:rFonts w:ascii="Times New Roman" w:hAnsi="Times New Roman" w:cs="Times New Roman"/>
          <w:sz w:val="24"/>
          <w:szCs w:val="24"/>
        </w:rPr>
        <w:t>«Смерть как акт творения</w:t>
      </w:r>
      <w:r w:rsidR="007D3650" w:rsidRPr="005253A6">
        <w:rPr>
          <w:rFonts w:ascii="Times New Roman" w:hAnsi="Times New Roman" w:cs="Times New Roman"/>
          <w:sz w:val="24"/>
          <w:szCs w:val="24"/>
        </w:rPr>
        <w:t>…</w:t>
      </w:r>
      <w:r w:rsidRPr="005253A6">
        <w:rPr>
          <w:rFonts w:ascii="Times New Roman" w:hAnsi="Times New Roman" w:cs="Times New Roman"/>
          <w:sz w:val="24"/>
          <w:szCs w:val="24"/>
        </w:rPr>
        <w:t>»</w:t>
      </w:r>
      <w:r w:rsidR="007D3650" w:rsidRPr="005253A6">
        <w:rPr>
          <w:rFonts w:ascii="Times New Roman" w:hAnsi="Times New Roman" w:cs="Times New Roman"/>
          <w:sz w:val="24"/>
          <w:szCs w:val="24"/>
        </w:rPr>
        <w:t>, «Я стану твоей Евой…», цитата в начале</w:t>
      </w:r>
      <w:r w:rsidRPr="005253A6">
        <w:rPr>
          <w:rFonts w:ascii="Times New Roman" w:hAnsi="Times New Roman" w:cs="Times New Roman"/>
          <w:sz w:val="24"/>
          <w:szCs w:val="24"/>
        </w:rPr>
        <w:t>)</w:t>
      </w:r>
      <w:r w:rsidR="007D3650" w:rsidRPr="005253A6">
        <w:rPr>
          <w:rFonts w:ascii="Times New Roman" w:hAnsi="Times New Roman" w:cs="Times New Roman"/>
          <w:sz w:val="24"/>
          <w:szCs w:val="24"/>
        </w:rPr>
        <w:t xml:space="preserve"> они предстают в совершенно новом качестве. </w:t>
      </w:r>
      <w:r w:rsidR="00137BC9">
        <w:rPr>
          <w:rFonts w:ascii="Times New Roman" w:hAnsi="Times New Roman" w:cs="Times New Roman"/>
          <w:sz w:val="24"/>
          <w:szCs w:val="24"/>
        </w:rPr>
        <w:t>Особенно учитывая, что и</w:t>
      </w:r>
      <w:r w:rsidR="007D3650" w:rsidRPr="005253A6">
        <w:rPr>
          <w:rFonts w:ascii="Times New Roman" w:hAnsi="Times New Roman" w:cs="Times New Roman"/>
          <w:sz w:val="24"/>
          <w:szCs w:val="24"/>
        </w:rPr>
        <w:t xml:space="preserve">мя Изабелла означает «преданная богу», имя Томас – форма имени Фома, а фамилия </w:t>
      </w:r>
      <w:proofErr w:type="spellStart"/>
      <w:r w:rsidR="007D3650" w:rsidRPr="005253A6">
        <w:rPr>
          <w:rFonts w:ascii="Times New Roman" w:hAnsi="Times New Roman" w:cs="Times New Roman"/>
          <w:sz w:val="24"/>
          <w:szCs w:val="24"/>
        </w:rPr>
        <w:t>Крео</w:t>
      </w:r>
      <w:proofErr w:type="spellEnd"/>
      <w:r w:rsidR="007D3650" w:rsidRPr="005253A6">
        <w:rPr>
          <w:rFonts w:ascii="Times New Roman" w:hAnsi="Times New Roman" w:cs="Times New Roman"/>
          <w:sz w:val="24"/>
          <w:szCs w:val="24"/>
        </w:rPr>
        <w:t xml:space="preserve"> переводится </w:t>
      </w:r>
      <w:proofErr w:type="gramStart"/>
      <w:r w:rsidR="007D3650" w:rsidRPr="005253A6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7D3650" w:rsidRPr="005253A6">
        <w:rPr>
          <w:rFonts w:ascii="Times New Roman" w:hAnsi="Times New Roman" w:cs="Times New Roman"/>
          <w:sz w:val="24"/>
          <w:szCs w:val="24"/>
        </w:rPr>
        <w:t xml:space="preserve"> испанского как «я верю».</w:t>
      </w:r>
    </w:p>
    <w:p w:rsidR="007477E8" w:rsidRPr="005253A6" w:rsidRDefault="00807587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>Но этот образ начинает функционировать на новом уровне, когда такой кадр с проездом камеры над инструментами повторяется в операционной Томаса во время очередной попытки найти «лекарство от смерти». В движении этот конкретный кадр с крупным планом становится визуальной параллелью</w:t>
      </w:r>
      <w:r w:rsidR="007477E8" w:rsidRPr="005253A6">
        <w:rPr>
          <w:rFonts w:ascii="Times New Roman" w:hAnsi="Times New Roman" w:cs="Times New Roman"/>
          <w:sz w:val="24"/>
          <w:szCs w:val="24"/>
        </w:rPr>
        <w:t>, связывающей все три мира в фильме.</w:t>
      </w:r>
      <w:r w:rsidR="00137BC9">
        <w:rPr>
          <w:rFonts w:ascii="Times New Roman" w:hAnsi="Times New Roman" w:cs="Times New Roman"/>
          <w:sz w:val="24"/>
          <w:szCs w:val="24"/>
        </w:rPr>
        <w:t xml:space="preserve"> И неспроста ранее б</w:t>
      </w:r>
      <w:r w:rsidR="002363F7" w:rsidRPr="005253A6">
        <w:rPr>
          <w:rFonts w:ascii="Times New Roman" w:hAnsi="Times New Roman" w:cs="Times New Roman"/>
          <w:sz w:val="24"/>
          <w:szCs w:val="24"/>
        </w:rPr>
        <w:t>ыла упомянута сцена из «Реквиема по мечте»</w:t>
      </w:r>
      <w:r w:rsidR="002E27CD" w:rsidRPr="005253A6">
        <w:rPr>
          <w:rFonts w:ascii="Times New Roman" w:hAnsi="Times New Roman" w:cs="Times New Roman"/>
          <w:sz w:val="24"/>
          <w:szCs w:val="24"/>
        </w:rPr>
        <w:t>, ведь там для получения эффекта режиссёр также видоизменяет крупный план по ходу фильма. Динамичная нарезка из ложки над огнём, шприца и расширяющегося зрачка ближе к концу сменяется долгой, пугающей своей натуралистичностью сценой с введением иглы прямо в гноящуюся рану. Из пустяка, развлечения приём наркотиков превращается в потребность и желание, которое не в силах остановить даже нестерпимая боль. Изменение крупного плана демонстрирует изменение героя.</w:t>
      </w:r>
      <w:r w:rsidR="00F62E5A" w:rsidRPr="005253A6">
        <w:rPr>
          <w:rFonts w:ascii="Times New Roman" w:hAnsi="Times New Roman" w:cs="Times New Roman"/>
          <w:sz w:val="24"/>
          <w:szCs w:val="24"/>
        </w:rPr>
        <w:t xml:space="preserve"> Другие </w:t>
      </w:r>
      <w:r w:rsidR="007477E8" w:rsidRPr="005253A6">
        <w:rPr>
          <w:rFonts w:ascii="Times New Roman" w:hAnsi="Times New Roman" w:cs="Times New Roman"/>
          <w:sz w:val="24"/>
          <w:szCs w:val="24"/>
        </w:rPr>
        <w:t>важные части образного ряда</w:t>
      </w:r>
      <w:r w:rsidR="002E27CD" w:rsidRPr="005253A6">
        <w:rPr>
          <w:rFonts w:ascii="Times New Roman" w:hAnsi="Times New Roman" w:cs="Times New Roman"/>
          <w:sz w:val="24"/>
          <w:szCs w:val="24"/>
        </w:rPr>
        <w:t xml:space="preserve"> «Фонтана»</w:t>
      </w:r>
      <w:r w:rsidR="00F62E5A" w:rsidRPr="005253A6">
        <w:rPr>
          <w:rFonts w:ascii="Times New Roman" w:hAnsi="Times New Roman" w:cs="Times New Roman"/>
          <w:sz w:val="24"/>
          <w:szCs w:val="24"/>
        </w:rPr>
        <w:t xml:space="preserve"> становятся параллелями, например, благодаря композиции кадра, как в случае с волосами на шее </w:t>
      </w:r>
      <w:proofErr w:type="spellStart"/>
      <w:r w:rsidR="00F62E5A" w:rsidRPr="005253A6">
        <w:rPr>
          <w:rFonts w:ascii="Times New Roman" w:hAnsi="Times New Roman" w:cs="Times New Roman"/>
          <w:sz w:val="24"/>
          <w:szCs w:val="24"/>
        </w:rPr>
        <w:t>Иззи</w:t>
      </w:r>
      <w:proofErr w:type="spellEnd"/>
      <w:r w:rsidR="00F62E5A" w:rsidRPr="005253A6">
        <w:rPr>
          <w:rFonts w:ascii="Times New Roman" w:hAnsi="Times New Roman" w:cs="Times New Roman"/>
          <w:sz w:val="24"/>
          <w:szCs w:val="24"/>
        </w:rPr>
        <w:t xml:space="preserve"> и на Древе, к которому обращается герой. А некоторые, такие</w:t>
      </w:r>
      <w:r w:rsidR="007477E8" w:rsidRPr="005253A6">
        <w:rPr>
          <w:rFonts w:ascii="Times New Roman" w:hAnsi="Times New Roman" w:cs="Times New Roman"/>
          <w:sz w:val="24"/>
          <w:szCs w:val="24"/>
        </w:rPr>
        <w:t xml:space="preserve"> как ручка</w:t>
      </w:r>
      <w:r w:rsidR="00F62E5A" w:rsidRPr="005253A6">
        <w:rPr>
          <w:rFonts w:ascii="Times New Roman" w:hAnsi="Times New Roman" w:cs="Times New Roman"/>
          <w:sz w:val="24"/>
          <w:szCs w:val="24"/>
        </w:rPr>
        <w:t xml:space="preserve"> и</w:t>
      </w:r>
      <w:r w:rsidR="007477E8" w:rsidRPr="005253A6">
        <w:rPr>
          <w:rFonts w:ascii="Times New Roman" w:hAnsi="Times New Roman" w:cs="Times New Roman"/>
          <w:sz w:val="24"/>
          <w:szCs w:val="24"/>
        </w:rPr>
        <w:t xml:space="preserve"> кольцо</w:t>
      </w:r>
      <w:r w:rsidR="00F62E5A" w:rsidRPr="005253A6">
        <w:rPr>
          <w:rFonts w:ascii="Times New Roman" w:hAnsi="Times New Roman" w:cs="Times New Roman"/>
          <w:sz w:val="24"/>
          <w:szCs w:val="24"/>
        </w:rPr>
        <w:t>, становятся значимыми исключительно благодаря крупности и</w:t>
      </w:r>
      <w:r w:rsidR="007477E8" w:rsidRPr="005253A6">
        <w:rPr>
          <w:rFonts w:ascii="Times New Roman" w:hAnsi="Times New Roman" w:cs="Times New Roman"/>
          <w:sz w:val="24"/>
          <w:szCs w:val="24"/>
        </w:rPr>
        <w:t xml:space="preserve"> существуют здесь вне пространства.</w:t>
      </w:r>
    </w:p>
    <w:p w:rsidR="007C62E9" w:rsidRPr="005253A6" w:rsidRDefault="007477E8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>Таким же символическим элементом становится и цвет, что особенно заметно при разговоре Конкистадора</w:t>
      </w:r>
      <w:r w:rsidR="00F62E5A" w:rsidRPr="005253A6">
        <w:rPr>
          <w:rFonts w:ascii="Times New Roman" w:hAnsi="Times New Roman" w:cs="Times New Roman"/>
          <w:sz w:val="24"/>
          <w:szCs w:val="24"/>
        </w:rPr>
        <w:t xml:space="preserve"> с Королевой. Она произносит: «Впустите свет», и этот свет, бьющий из-за спины Конкистадора, озаряет её лицо. Оно становится абсолютно белым, тог</w:t>
      </w:r>
      <w:r w:rsidR="008A5BF1" w:rsidRPr="005253A6">
        <w:rPr>
          <w:rFonts w:ascii="Times New Roman" w:hAnsi="Times New Roman" w:cs="Times New Roman"/>
          <w:sz w:val="24"/>
          <w:szCs w:val="24"/>
        </w:rPr>
        <w:t>да как Конкистадор стоит в тени. В кадре при этом нет практически ничего, кроме их лиц. Остаётся только мужское и женское начало – Адам и Ева.</w:t>
      </w:r>
    </w:p>
    <w:p w:rsidR="007C62E9" w:rsidRPr="005253A6" w:rsidRDefault="007C62E9" w:rsidP="007C62E9">
      <w:pPr>
        <w:spacing w:line="360" w:lineRule="auto"/>
        <w:ind w:left="-850" w:hanging="1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914650" cy="1641924"/>
            <wp:effectExtent l="19050" t="0" r="0" b="0"/>
            <wp:docPr id="10" name="Рисунок 9" descr="IMG_20201210_054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054627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2869" cy="1646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914650" cy="1640658"/>
            <wp:effectExtent l="19050" t="0" r="0" b="0"/>
            <wp:docPr id="12" name="Рисунок 11" descr="IMG_20201210_054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05461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9412" cy="1643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587" w:rsidRPr="005253A6" w:rsidRDefault="008A5BF1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 xml:space="preserve">Единственным, по сути, цветом в этом фильме, кроме этих двух, является оранжево-золотой, которым освещены на крупном плане лица Томаса и </w:t>
      </w:r>
      <w:proofErr w:type="spellStart"/>
      <w:r w:rsidRPr="005253A6">
        <w:rPr>
          <w:rFonts w:ascii="Times New Roman" w:hAnsi="Times New Roman" w:cs="Times New Roman"/>
          <w:sz w:val="24"/>
          <w:szCs w:val="24"/>
        </w:rPr>
        <w:t>Иззи</w:t>
      </w:r>
      <w:proofErr w:type="spellEnd"/>
      <w:r w:rsidRPr="005253A6">
        <w:rPr>
          <w:rFonts w:ascii="Times New Roman" w:hAnsi="Times New Roman" w:cs="Times New Roman"/>
          <w:sz w:val="24"/>
          <w:szCs w:val="24"/>
        </w:rPr>
        <w:t xml:space="preserve">, когда </w:t>
      </w:r>
      <w:proofErr w:type="gramStart"/>
      <w:r w:rsidRPr="005253A6">
        <w:rPr>
          <w:rFonts w:ascii="Times New Roman" w:hAnsi="Times New Roman" w:cs="Times New Roman"/>
          <w:sz w:val="24"/>
          <w:szCs w:val="24"/>
        </w:rPr>
        <w:t>они</w:t>
      </w:r>
      <w:proofErr w:type="gramEnd"/>
      <w:r w:rsidRPr="005253A6">
        <w:rPr>
          <w:rFonts w:ascii="Times New Roman" w:hAnsi="Times New Roman" w:cs="Times New Roman"/>
          <w:sz w:val="24"/>
          <w:szCs w:val="24"/>
        </w:rPr>
        <w:t xml:space="preserve"> обнявшись лежат на кровати, но Томас</w:t>
      </w:r>
      <w:r w:rsidR="00930A58" w:rsidRPr="005253A6">
        <w:rPr>
          <w:rFonts w:ascii="Times New Roman" w:hAnsi="Times New Roman" w:cs="Times New Roman"/>
          <w:sz w:val="24"/>
          <w:szCs w:val="24"/>
        </w:rPr>
        <w:t xml:space="preserve"> отворачивается, сжимает губы, явно сдерживая слёзы, и покидает пространство кадра. И именно этот цвет охватывает всё, включая лицо героя, когда он в позе лотоса направляется к </w:t>
      </w:r>
      <w:proofErr w:type="spellStart"/>
      <w:r w:rsidR="00930A58" w:rsidRPr="005253A6">
        <w:rPr>
          <w:rFonts w:ascii="Times New Roman" w:hAnsi="Times New Roman" w:cs="Times New Roman"/>
          <w:sz w:val="24"/>
          <w:szCs w:val="24"/>
        </w:rPr>
        <w:t>Шибальбе</w:t>
      </w:r>
      <w:proofErr w:type="spellEnd"/>
      <w:r w:rsidR="00930A58" w:rsidRPr="005253A6">
        <w:rPr>
          <w:rFonts w:ascii="Times New Roman" w:hAnsi="Times New Roman" w:cs="Times New Roman"/>
          <w:sz w:val="24"/>
          <w:szCs w:val="24"/>
        </w:rPr>
        <w:t xml:space="preserve"> в финале фильма.</w:t>
      </w:r>
      <w:r w:rsidR="002E27CD" w:rsidRPr="005253A6">
        <w:rPr>
          <w:rFonts w:ascii="Times New Roman" w:hAnsi="Times New Roman" w:cs="Times New Roman"/>
          <w:sz w:val="24"/>
          <w:szCs w:val="24"/>
        </w:rPr>
        <w:t xml:space="preserve"> Увеличение</w:t>
      </w:r>
      <w:r w:rsidR="00137BC9">
        <w:rPr>
          <w:rFonts w:ascii="Times New Roman" w:hAnsi="Times New Roman" w:cs="Times New Roman"/>
          <w:sz w:val="24"/>
          <w:szCs w:val="24"/>
        </w:rPr>
        <w:t xml:space="preserve"> количества этого цвета в кадре </w:t>
      </w:r>
      <w:r w:rsidR="002E27CD" w:rsidRPr="005253A6">
        <w:rPr>
          <w:rFonts w:ascii="Times New Roman" w:hAnsi="Times New Roman" w:cs="Times New Roman"/>
          <w:sz w:val="24"/>
          <w:szCs w:val="24"/>
        </w:rPr>
        <w:t xml:space="preserve">постепенно придаёт ему новое значение. Если в начале </w:t>
      </w:r>
      <w:r w:rsidR="004D56B2" w:rsidRPr="005253A6">
        <w:rPr>
          <w:rFonts w:ascii="Times New Roman" w:hAnsi="Times New Roman" w:cs="Times New Roman"/>
          <w:sz w:val="24"/>
          <w:szCs w:val="24"/>
        </w:rPr>
        <w:t>он ассоциируется с тоской и зачастую просто делает более заметным чёрный, то к концу он формирует чувство смирения и принятия неизбежной смерти, которая сопровождается уходом в абсолютно чёрный, а затем в абсолютно белый цвет, символизирующий перерождение в виде посадки нового «древа жизни» на крупном плане.</w:t>
      </w:r>
    </w:p>
    <w:p w:rsidR="00346F08" w:rsidRPr="00346F08" w:rsidRDefault="00EF100A" w:rsidP="00346F08">
      <w:pPr>
        <w:spacing w:line="360" w:lineRule="auto"/>
        <w:ind w:left="-850" w:hanging="1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65713" cy="1724025"/>
            <wp:effectExtent l="19050" t="0" r="1337" b="0"/>
            <wp:docPr id="13" name="Рисунок 12" descr="IMG_20201210_06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060048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6606" cy="1735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209925" cy="1734401"/>
            <wp:effectExtent l="19050" t="0" r="9525" b="0"/>
            <wp:docPr id="15" name="Рисунок 14" descr="IMG_20201210_06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060114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7574" cy="1743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807" w:rsidRPr="00166807" w:rsidRDefault="00166807" w:rsidP="006438BD">
      <w:pPr>
        <w:spacing w:line="360" w:lineRule="auto"/>
        <w:ind w:hanging="851"/>
        <w:jc w:val="center"/>
        <w:rPr>
          <w:rFonts w:ascii="Book Antiqua" w:hAnsi="Book Antiqua" w:cs="Times New Roman"/>
          <w:b/>
          <w:sz w:val="36"/>
          <w:szCs w:val="36"/>
          <w:lang w:val="en-US"/>
        </w:rPr>
      </w:pPr>
      <w:r w:rsidRPr="00166807">
        <w:rPr>
          <w:rFonts w:ascii="Book Antiqua" w:hAnsi="Book Antiqua" w:cs="Times New Roman"/>
          <w:b/>
          <w:sz w:val="36"/>
          <w:szCs w:val="36"/>
          <w:lang w:val="en-US"/>
        </w:rPr>
        <w:t>V</w:t>
      </w:r>
    </w:p>
    <w:p w:rsidR="00DA64EB" w:rsidRPr="005253A6" w:rsidRDefault="00AE0096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 xml:space="preserve">Однако слова «символ» и «образный ряд» относятся к литературе. Так </w:t>
      </w:r>
      <w:r w:rsidR="006438BD">
        <w:rPr>
          <w:rFonts w:ascii="Times New Roman" w:hAnsi="Times New Roman" w:cs="Times New Roman"/>
          <w:sz w:val="24"/>
          <w:szCs w:val="24"/>
        </w:rPr>
        <w:t>есть ли в крупном плане нечто доступное только кинематографу</w:t>
      </w:r>
      <w:r w:rsidRPr="005253A6">
        <w:rPr>
          <w:rFonts w:ascii="Times New Roman" w:hAnsi="Times New Roman" w:cs="Times New Roman"/>
          <w:sz w:val="24"/>
          <w:szCs w:val="24"/>
        </w:rPr>
        <w:t xml:space="preserve">? Жиль </w:t>
      </w:r>
      <w:proofErr w:type="spellStart"/>
      <w:r w:rsidRPr="005253A6">
        <w:rPr>
          <w:rFonts w:ascii="Times New Roman" w:hAnsi="Times New Roman" w:cs="Times New Roman"/>
          <w:sz w:val="24"/>
          <w:szCs w:val="24"/>
        </w:rPr>
        <w:t>Делёз</w:t>
      </w:r>
      <w:proofErr w:type="spellEnd"/>
      <w:r w:rsidRPr="005253A6">
        <w:rPr>
          <w:rFonts w:ascii="Times New Roman" w:hAnsi="Times New Roman" w:cs="Times New Roman"/>
          <w:sz w:val="24"/>
          <w:szCs w:val="24"/>
        </w:rPr>
        <w:t xml:space="preserve"> в своей книге «Кино» пишет, что с точки зрения лингвистики крупный план – синекдоха, изображение части вместо целого</w:t>
      </w:r>
      <w:r w:rsidR="00181CBB">
        <w:rPr>
          <w:rStyle w:val="ad"/>
          <w:rFonts w:ascii="Times New Roman" w:hAnsi="Times New Roman" w:cs="Times New Roman"/>
          <w:sz w:val="24"/>
          <w:szCs w:val="24"/>
        </w:rPr>
        <w:footnoteReference w:id="3"/>
      </w:r>
      <w:r w:rsidRPr="005253A6">
        <w:rPr>
          <w:rFonts w:ascii="Times New Roman" w:hAnsi="Times New Roman" w:cs="Times New Roman"/>
          <w:sz w:val="24"/>
          <w:szCs w:val="24"/>
        </w:rPr>
        <w:t>.</w:t>
      </w:r>
      <w:r w:rsidR="00B51189" w:rsidRPr="005253A6">
        <w:rPr>
          <w:rFonts w:ascii="Times New Roman" w:hAnsi="Times New Roman" w:cs="Times New Roman"/>
          <w:sz w:val="24"/>
          <w:szCs w:val="24"/>
        </w:rPr>
        <w:t xml:space="preserve"> И для кого-то это может значить, что можно через узнаваемый элемент показать что-то, к чему этот элемент принадлежит. Но ведь можно воспользоваться возможностью и </w:t>
      </w:r>
      <w:r w:rsidR="00D40E9E" w:rsidRPr="005253A6">
        <w:rPr>
          <w:rFonts w:ascii="Times New Roman" w:hAnsi="Times New Roman" w:cs="Times New Roman"/>
          <w:sz w:val="24"/>
          <w:szCs w:val="24"/>
        </w:rPr>
        <w:t>продемонстрировать</w:t>
      </w:r>
      <w:r w:rsidR="00B51189" w:rsidRPr="005253A6">
        <w:rPr>
          <w:rFonts w:ascii="Times New Roman" w:hAnsi="Times New Roman" w:cs="Times New Roman"/>
          <w:sz w:val="24"/>
          <w:szCs w:val="24"/>
        </w:rPr>
        <w:t xml:space="preserve"> часть для сокрытия целого</w:t>
      </w:r>
      <w:r w:rsidR="00BB14BF" w:rsidRPr="005253A6">
        <w:rPr>
          <w:rFonts w:ascii="Times New Roman" w:hAnsi="Times New Roman" w:cs="Times New Roman"/>
          <w:sz w:val="24"/>
          <w:szCs w:val="24"/>
        </w:rPr>
        <w:t xml:space="preserve">, то есть сделать то, что на бумаге будет выглядеть как намеренное замалчивание или как </w:t>
      </w:r>
      <w:proofErr w:type="spellStart"/>
      <w:proofErr w:type="gramStart"/>
      <w:r w:rsidR="00BB14BF" w:rsidRPr="005253A6">
        <w:rPr>
          <w:rFonts w:ascii="Times New Roman" w:hAnsi="Times New Roman" w:cs="Times New Roman"/>
          <w:sz w:val="24"/>
          <w:szCs w:val="24"/>
        </w:rPr>
        <w:t>сюр</w:t>
      </w:r>
      <w:proofErr w:type="spellEnd"/>
      <w:proofErr w:type="gramEnd"/>
      <w:r w:rsidR="00BB14BF" w:rsidRPr="005253A6">
        <w:rPr>
          <w:rFonts w:ascii="Times New Roman" w:hAnsi="Times New Roman" w:cs="Times New Roman"/>
          <w:sz w:val="24"/>
          <w:szCs w:val="24"/>
        </w:rPr>
        <w:t>, то, что возможно только в длительном визуальном произведении</w:t>
      </w:r>
      <w:r w:rsidR="00B51189" w:rsidRPr="005253A6">
        <w:rPr>
          <w:rFonts w:ascii="Times New Roman" w:hAnsi="Times New Roman" w:cs="Times New Roman"/>
          <w:sz w:val="24"/>
          <w:szCs w:val="24"/>
        </w:rPr>
        <w:t xml:space="preserve">. Так и происходит в фильме «Фонтан». Отсутствие у зрителя ощущения </w:t>
      </w:r>
      <w:r w:rsidR="00D40E9E" w:rsidRPr="005253A6">
        <w:rPr>
          <w:rFonts w:ascii="Times New Roman" w:hAnsi="Times New Roman" w:cs="Times New Roman"/>
          <w:sz w:val="24"/>
          <w:szCs w:val="24"/>
        </w:rPr>
        <w:t>окружения</w:t>
      </w:r>
      <w:r w:rsidR="00B51189" w:rsidRPr="005253A6">
        <w:rPr>
          <w:rFonts w:ascii="Times New Roman" w:hAnsi="Times New Roman" w:cs="Times New Roman"/>
          <w:sz w:val="24"/>
          <w:szCs w:val="24"/>
        </w:rPr>
        <w:t xml:space="preserve"> и единая звуковая </w:t>
      </w:r>
      <w:r w:rsidR="00B51189" w:rsidRPr="005253A6">
        <w:rPr>
          <w:rFonts w:ascii="Times New Roman" w:hAnsi="Times New Roman" w:cs="Times New Roman"/>
          <w:sz w:val="24"/>
          <w:szCs w:val="24"/>
        </w:rPr>
        <w:lastRenderedPageBreak/>
        <w:t xml:space="preserve">среда дали возможность моментально перемещаться между </w:t>
      </w:r>
      <w:r w:rsidR="00D40E9E" w:rsidRPr="005253A6">
        <w:rPr>
          <w:rFonts w:ascii="Times New Roman" w:hAnsi="Times New Roman" w:cs="Times New Roman"/>
          <w:sz w:val="24"/>
          <w:szCs w:val="24"/>
        </w:rPr>
        <w:t>несколькими</w:t>
      </w:r>
      <w:r w:rsidR="00B51189" w:rsidRPr="005253A6">
        <w:rPr>
          <w:rFonts w:ascii="Times New Roman" w:hAnsi="Times New Roman" w:cs="Times New Roman"/>
          <w:sz w:val="24"/>
          <w:szCs w:val="24"/>
        </w:rPr>
        <w:t xml:space="preserve"> пространствами, прижимая камеру к важным вещам, которые повторяются во всех трёх мирах</w:t>
      </w:r>
      <w:r w:rsidR="00BB14BF" w:rsidRPr="005253A6">
        <w:rPr>
          <w:rFonts w:ascii="Times New Roman" w:hAnsi="Times New Roman" w:cs="Times New Roman"/>
          <w:sz w:val="24"/>
          <w:szCs w:val="24"/>
        </w:rPr>
        <w:t xml:space="preserve"> или к прочим постоянным элементам</w:t>
      </w:r>
      <w:r w:rsidR="00B51189" w:rsidRPr="005253A6">
        <w:rPr>
          <w:rFonts w:ascii="Times New Roman" w:hAnsi="Times New Roman" w:cs="Times New Roman"/>
          <w:sz w:val="24"/>
          <w:szCs w:val="24"/>
        </w:rPr>
        <w:t xml:space="preserve">. Способность крупного плана </w:t>
      </w:r>
      <w:r w:rsidR="00D40E9E" w:rsidRPr="005253A6">
        <w:rPr>
          <w:rFonts w:ascii="Times New Roman" w:hAnsi="Times New Roman" w:cs="Times New Roman"/>
          <w:sz w:val="24"/>
          <w:szCs w:val="24"/>
        </w:rPr>
        <w:t>обособлять</w:t>
      </w:r>
      <w:r w:rsidR="00B51189"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1189" w:rsidRPr="005253A6">
        <w:rPr>
          <w:rFonts w:ascii="Times New Roman" w:hAnsi="Times New Roman" w:cs="Times New Roman"/>
          <w:sz w:val="24"/>
          <w:szCs w:val="24"/>
        </w:rPr>
        <w:t>Даррен</w:t>
      </w:r>
      <w:proofErr w:type="spellEnd"/>
      <w:r w:rsidR="00B51189"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1189" w:rsidRPr="005253A6">
        <w:rPr>
          <w:rFonts w:ascii="Times New Roman" w:hAnsi="Times New Roman" w:cs="Times New Roman"/>
          <w:sz w:val="24"/>
          <w:szCs w:val="24"/>
        </w:rPr>
        <w:t>Аронофски</w:t>
      </w:r>
      <w:proofErr w:type="spellEnd"/>
      <w:r w:rsidR="00B51189"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B51189" w:rsidRPr="005253A6">
        <w:rPr>
          <w:rFonts w:ascii="Times New Roman" w:hAnsi="Times New Roman" w:cs="Times New Roman"/>
          <w:sz w:val="24"/>
          <w:szCs w:val="24"/>
        </w:rPr>
        <w:t>эксплуатирует</w:t>
      </w:r>
      <w:proofErr w:type="gramEnd"/>
      <w:r w:rsidR="00B51189" w:rsidRPr="005253A6">
        <w:rPr>
          <w:rFonts w:ascii="Times New Roman" w:hAnsi="Times New Roman" w:cs="Times New Roman"/>
          <w:sz w:val="24"/>
          <w:szCs w:val="24"/>
        </w:rPr>
        <w:t xml:space="preserve"> как может. В начале фильма крупный план Конкистадора сменяется крупным планом</w:t>
      </w:r>
      <w:r w:rsidR="0062496B" w:rsidRPr="005253A6">
        <w:rPr>
          <w:rFonts w:ascii="Times New Roman" w:hAnsi="Times New Roman" w:cs="Times New Roman"/>
          <w:sz w:val="24"/>
          <w:szCs w:val="24"/>
        </w:rPr>
        <w:t xml:space="preserve"> на глаза героя в сфере, из-за чего может показаться, что вся сцена ранее – сон или </w:t>
      </w:r>
      <w:proofErr w:type="gramStart"/>
      <w:r w:rsidR="0062496B" w:rsidRPr="005253A6">
        <w:rPr>
          <w:rFonts w:ascii="Times New Roman" w:hAnsi="Times New Roman" w:cs="Times New Roman"/>
          <w:sz w:val="24"/>
          <w:szCs w:val="24"/>
        </w:rPr>
        <w:t>воспоминание последнего</w:t>
      </w:r>
      <w:proofErr w:type="gramEnd"/>
      <w:r w:rsidR="0062496B" w:rsidRPr="005253A6">
        <w:rPr>
          <w:rFonts w:ascii="Times New Roman" w:hAnsi="Times New Roman" w:cs="Times New Roman"/>
          <w:sz w:val="24"/>
          <w:szCs w:val="24"/>
        </w:rPr>
        <w:t>.</w:t>
      </w:r>
    </w:p>
    <w:p w:rsidR="00DA64EB" w:rsidRPr="005253A6" w:rsidRDefault="003C6531" w:rsidP="003C6531">
      <w:pPr>
        <w:spacing w:line="360" w:lineRule="auto"/>
        <w:ind w:left="-850" w:hanging="1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924246" cy="4219575"/>
            <wp:effectExtent l="19050" t="0" r="9454" b="0"/>
            <wp:docPr id="6" name="Рисунок 5" descr="IMG_20201210_145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14581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9946" cy="4227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933700" cy="4254552"/>
            <wp:effectExtent l="19050" t="0" r="0" b="0"/>
            <wp:docPr id="7" name="Рисунок 6" descr="IMG_20201210_145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145833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8174" cy="4261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0096" w:rsidRPr="005253A6" w:rsidRDefault="0062496B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 xml:space="preserve"> Но в конце подобное повторяется. Мы уходим в сознание летящего к туманности героя через тот же крупный план, но теперь реальности стали взаимодействовать напрямую, поэтому в кадре далее герой в позе лотоса появляется на месте Конкистадора. Кольцо лежит в траве, появляется рука, берёт его – и вот оно уже в космосе.</w:t>
      </w:r>
      <w:r w:rsidR="00BB14BF" w:rsidRPr="005253A6">
        <w:rPr>
          <w:rFonts w:ascii="Times New Roman" w:hAnsi="Times New Roman" w:cs="Times New Roman"/>
          <w:sz w:val="24"/>
          <w:szCs w:val="24"/>
        </w:rPr>
        <w:t xml:space="preserve"> Более того, такой приём совершенно рушит в зрителе ощущение времени действия, которое в новелле чётко оговорено.</w:t>
      </w:r>
    </w:p>
    <w:p w:rsidR="00DA404F" w:rsidRPr="005253A6" w:rsidRDefault="003C6531" w:rsidP="00170CE7">
      <w:pPr>
        <w:spacing w:line="360" w:lineRule="auto"/>
        <w:ind w:left="-850" w:hanging="1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952625" cy="2878814"/>
            <wp:effectExtent l="19050" t="0" r="9525" b="0"/>
            <wp:docPr id="8" name="Рисунок 7" descr="IMG_20201210_145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145948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3261" cy="2879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01473" cy="2876550"/>
            <wp:effectExtent l="19050" t="0" r="0" b="0"/>
            <wp:docPr id="11" name="Рисунок 10" descr="IMG_20201210_1459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145927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2157" cy="2877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5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81200" cy="2866106"/>
            <wp:effectExtent l="19050" t="0" r="0" b="0"/>
            <wp:docPr id="14" name="Рисунок 13" descr="IMG_20201210_1459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10_145903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4173" cy="2870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518" w:rsidRPr="005253A6" w:rsidRDefault="0062496B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>Режиссёр не надеется на масштабность и общие планы маленького человека на фоне большого мира.</w:t>
      </w:r>
      <w:r w:rsidR="00D40E9E" w:rsidRPr="005253A6">
        <w:rPr>
          <w:rFonts w:ascii="Times New Roman" w:hAnsi="Times New Roman" w:cs="Times New Roman"/>
          <w:sz w:val="24"/>
          <w:szCs w:val="24"/>
        </w:rPr>
        <w:t xml:space="preserve"> Он не делает ставку на динамику, зрелищность или широкую историю с большим количеством персонажей. Наоборот, он рассказывает нечто невероятно личное, уменьшая масштаб, вглядываясь в мелкие детали, создавая из них </w:t>
      </w:r>
      <w:r w:rsidR="00DA404F" w:rsidRPr="005253A6">
        <w:rPr>
          <w:rFonts w:ascii="Times New Roman" w:hAnsi="Times New Roman" w:cs="Times New Roman"/>
          <w:sz w:val="24"/>
          <w:szCs w:val="24"/>
        </w:rPr>
        <w:t xml:space="preserve">многозначительные </w:t>
      </w:r>
      <w:r w:rsidR="00D40E9E" w:rsidRPr="005253A6">
        <w:rPr>
          <w:rFonts w:ascii="Times New Roman" w:hAnsi="Times New Roman" w:cs="Times New Roman"/>
          <w:sz w:val="24"/>
          <w:szCs w:val="24"/>
        </w:rPr>
        <w:t>абстракции</w:t>
      </w:r>
      <w:r w:rsidR="00477518" w:rsidRPr="005253A6">
        <w:rPr>
          <w:rFonts w:ascii="Times New Roman" w:hAnsi="Times New Roman" w:cs="Times New Roman"/>
          <w:sz w:val="24"/>
          <w:szCs w:val="24"/>
        </w:rPr>
        <w:t>.</w:t>
      </w:r>
    </w:p>
    <w:p w:rsidR="0062496B" w:rsidRPr="005253A6" w:rsidRDefault="00BB14BF" w:rsidP="00083EE5">
      <w:pPr>
        <w:spacing w:line="360" w:lineRule="auto"/>
        <w:ind w:left="-85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5253A6">
        <w:rPr>
          <w:rFonts w:ascii="Times New Roman" w:hAnsi="Times New Roman" w:cs="Times New Roman"/>
          <w:sz w:val="24"/>
          <w:szCs w:val="24"/>
        </w:rPr>
        <w:t>Стоит добавить к этому разве что одну любопытную производственную подробность – съёмки фильма длились несколько лет, за которые бюджет ленты был урезан более чем вдвое</w:t>
      </w:r>
      <w:r w:rsidR="00477518" w:rsidRPr="005253A6">
        <w:rPr>
          <w:rFonts w:ascii="Times New Roman" w:hAnsi="Times New Roman" w:cs="Times New Roman"/>
          <w:sz w:val="24"/>
          <w:szCs w:val="24"/>
        </w:rPr>
        <w:t>. То ли в целях экономии, то ли</w:t>
      </w:r>
      <w:r w:rsidR="00DA404F" w:rsidRPr="005253A6">
        <w:rPr>
          <w:rFonts w:ascii="Times New Roman" w:hAnsi="Times New Roman" w:cs="Times New Roman"/>
          <w:sz w:val="24"/>
          <w:szCs w:val="24"/>
        </w:rPr>
        <w:t xml:space="preserve"> исходя</w:t>
      </w:r>
      <w:r w:rsidR="00477518" w:rsidRPr="005253A6">
        <w:rPr>
          <w:rFonts w:ascii="Times New Roman" w:hAnsi="Times New Roman" w:cs="Times New Roman"/>
          <w:sz w:val="24"/>
          <w:szCs w:val="24"/>
        </w:rPr>
        <w:t xml:space="preserve"> из художественного замысла, как утверждает сам режиссёр, для создания эффектов</w:t>
      </w:r>
      <w:r w:rsidR="00DA404F" w:rsidRPr="005253A6">
        <w:rPr>
          <w:rFonts w:ascii="Times New Roman" w:hAnsi="Times New Roman" w:cs="Times New Roman"/>
          <w:sz w:val="24"/>
          <w:szCs w:val="24"/>
        </w:rPr>
        <w:t xml:space="preserve"> и космических сцен</w:t>
      </w:r>
      <w:r w:rsidR="00477518" w:rsidRPr="005253A6">
        <w:rPr>
          <w:rFonts w:ascii="Times New Roman" w:hAnsi="Times New Roman" w:cs="Times New Roman"/>
          <w:sz w:val="24"/>
          <w:szCs w:val="24"/>
        </w:rPr>
        <w:t xml:space="preserve"> в фильме под микроскопом снимались разнообразные химические реакции. Так что даже</w:t>
      </w:r>
      <w:r w:rsidR="00DA404F" w:rsidRPr="005253A6">
        <w:rPr>
          <w:rFonts w:ascii="Times New Roman" w:hAnsi="Times New Roman" w:cs="Times New Roman"/>
          <w:sz w:val="24"/>
          <w:szCs w:val="24"/>
        </w:rPr>
        <w:t xml:space="preserve"> на фоне общих планов здесь располагаются </w:t>
      </w:r>
      <w:proofErr w:type="gramStart"/>
      <w:r w:rsidR="00DA404F" w:rsidRPr="005253A6">
        <w:rPr>
          <w:rFonts w:ascii="Times New Roman" w:hAnsi="Times New Roman" w:cs="Times New Roman"/>
          <w:sz w:val="24"/>
          <w:szCs w:val="24"/>
        </w:rPr>
        <w:t>своеобразные</w:t>
      </w:r>
      <w:proofErr w:type="gramEnd"/>
      <w:r w:rsidR="00DA404F" w:rsidRPr="005253A6">
        <w:rPr>
          <w:rFonts w:ascii="Times New Roman" w:hAnsi="Times New Roman" w:cs="Times New Roman"/>
          <w:sz w:val="24"/>
          <w:szCs w:val="24"/>
        </w:rPr>
        <w:t xml:space="preserve"> крупные</w:t>
      </w:r>
      <w:r w:rsidR="00477518" w:rsidRPr="005253A6">
        <w:rPr>
          <w:rFonts w:ascii="Times New Roman" w:hAnsi="Times New Roman" w:cs="Times New Roman"/>
          <w:sz w:val="24"/>
          <w:szCs w:val="24"/>
        </w:rPr>
        <w:t xml:space="preserve">. Этот интересный факт делает более понятными слова </w:t>
      </w:r>
      <w:proofErr w:type="spellStart"/>
      <w:r w:rsidR="00477518" w:rsidRPr="005253A6">
        <w:rPr>
          <w:rFonts w:ascii="Times New Roman" w:hAnsi="Times New Roman" w:cs="Times New Roman"/>
          <w:sz w:val="24"/>
          <w:szCs w:val="24"/>
        </w:rPr>
        <w:t>Даррена</w:t>
      </w:r>
      <w:proofErr w:type="spellEnd"/>
      <w:r w:rsidR="00477518" w:rsidRPr="005253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77518" w:rsidRPr="005253A6">
        <w:rPr>
          <w:rFonts w:ascii="Times New Roman" w:hAnsi="Times New Roman" w:cs="Times New Roman"/>
          <w:sz w:val="24"/>
          <w:szCs w:val="24"/>
        </w:rPr>
        <w:t>Аронофски</w:t>
      </w:r>
      <w:proofErr w:type="spellEnd"/>
      <w:r w:rsidR="00477518" w:rsidRPr="005253A6">
        <w:rPr>
          <w:rFonts w:ascii="Times New Roman" w:hAnsi="Times New Roman" w:cs="Times New Roman"/>
          <w:sz w:val="24"/>
          <w:szCs w:val="24"/>
        </w:rPr>
        <w:t xml:space="preserve"> из одного его интервью</w:t>
      </w:r>
      <w:r w:rsidR="00DA404F" w:rsidRPr="005253A6">
        <w:rPr>
          <w:rFonts w:ascii="Times New Roman" w:hAnsi="Times New Roman" w:cs="Times New Roman"/>
          <w:sz w:val="24"/>
          <w:szCs w:val="24"/>
        </w:rPr>
        <w:t>: «Это фантастический фильм, который больше интересуется космосом в человеке, чем межгалактическими путешествиями»</w:t>
      </w:r>
      <w:r w:rsidR="00CB473D">
        <w:rPr>
          <w:rStyle w:val="ad"/>
          <w:rFonts w:ascii="Times New Roman" w:hAnsi="Times New Roman" w:cs="Times New Roman"/>
          <w:sz w:val="24"/>
          <w:szCs w:val="24"/>
        </w:rPr>
        <w:footnoteReference w:id="4"/>
      </w:r>
      <w:r w:rsidR="00DA404F" w:rsidRPr="005253A6">
        <w:rPr>
          <w:rFonts w:ascii="Times New Roman" w:hAnsi="Times New Roman" w:cs="Times New Roman"/>
          <w:sz w:val="24"/>
          <w:szCs w:val="24"/>
        </w:rPr>
        <w:t>.</w:t>
      </w:r>
    </w:p>
    <w:sectPr w:rsidR="0062496B" w:rsidRPr="005253A6" w:rsidSect="006438BD">
      <w:headerReference w:type="default" r:id="rId22"/>
      <w:footerReference w:type="default" r:id="rId23"/>
      <w:pgSz w:w="11906" w:h="16838"/>
      <w:pgMar w:top="709" w:right="849" w:bottom="851" w:left="1843" w:header="0" w:footer="155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27DAF" w:rsidRDefault="00D27DAF" w:rsidP="00DB6385">
      <w:pPr>
        <w:spacing w:after="0" w:line="240" w:lineRule="auto"/>
      </w:pPr>
      <w:r>
        <w:separator/>
      </w:r>
    </w:p>
  </w:endnote>
  <w:endnote w:type="continuationSeparator" w:id="0">
    <w:p w:rsidR="00D27DAF" w:rsidRDefault="00D27DAF" w:rsidP="00DB63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hnschrift SemiBold Condensed">
    <w:panose1 w:val="020B0502040204020203"/>
    <w:charset w:val="CC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7049470"/>
      <w:docPartObj>
        <w:docPartGallery w:val="Page Numbers (Bottom of Page)"/>
        <w:docPartUnique/>
      </w:docPartObj>
    </w:sdtPr>
    <w:sdtContent>
      <w:p w:rsidR="00346F08" w:rsidRDefault="00F808CB" w:rsidP="006438BD">
        <w:pPr>
          <w:pStyle w:val="a5"/>
          <w:tabs>
            <w:tab w:val="clear" w:pos="4677"/>
            <w:tab w:val="clear" w:pos="9355"/>
            <w:tab w:val="right" w:pos="9214"/>
          </w:tabs>
          <w:ind w:left="-993" w:right="-1"/>
          <w:jc w:val="center"/>
        </w:pPr>
        <w:r>
          <w:pict>
            <v:shapetype id="_x0000_t110" coordsize="21600,21600" o:spt="110" path="m10800,l,10800,10800,21600,21600,10800xe">
              <v:stroke joinstyle="miter"/>
              <v:path gradientshapeok="t" o:connecttype="rect" textboxrect="5400,5400,16200,16200"/>
            </v:shapetype>
            <v:shape id="_x0000_s6145" type="#_x0000_t110" style="width:468pt;height:3.55pt;flip:y;mso-width-percent:1000;mso-position-horizontal-relative:char;mso-position-vertical-relative:line;mso-width-percent:1000;mso-width-relative:margin" fillcolor="black [3213]" stroked="f" strokecolor="black [3213]">
              <v:fill r:id="rId1" o:title="Light horizontal" type="pattern"/>
              <w10:wrap type="none" anchorx="margin" anchory="page"/>
              <w10:anchorlock/>
            </v:shape>
          </w:pict>
        </w:r>
      </w:p>
      <w:p w:rsidR="00346F08" w:rsidRDefault="00791ABE" w:rsidP="006438BD">
        <w:pPr>
          <w:pStyle w:val="a5"/>
          <w:ind w:left="-993"/>
          <w:jc w:val="center"/>
        </w:pPr>
        <w:fldSimple w:instr=" PAGE    \* MERGEFORMAT ">
          <w:r w:rsidR="00F808CB">
            <w:rPr>
              <w:noProof/>
            </w:rPr>
            <w:t>1</w:t>
          </w:r>
        </w:fldSimple>
      </w:p>
    </w:sdtContent>
  </w:sdt>
  <w:p w:rsidR="007B6A53" w:rsidRDefault="007B6A53" w:rsidP="00FE26AC">
    <w:pPr>
      <w:pStyle w:val="a5"/>
      <w:tabs>
        <w:tab w:val="clear" w:pos="4677"/>
        <w:tab w:val="left" w:pos="4253"/>
      </w:tabs>
      <w:ind w:left="-42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27DAF" w:rsidRDefault="00D27DAF" w:rsidP="00DB6385">
      <w:pPr>
        <w:spacing w:after="0" w:line="240" w:lineRule="auto"/>
      </w:pPr>
      <w:r>
        <w:separator/>
      </w:r>
    </w:p>
  </w:footnote>
  <w:footnote w:type="continuationSeparator" w:id="0">
    <w:p w:rsidR="00D27DAF" w:rsidRDefault="00D27DAF" w:rsidP="00DB6385">
      <w:pPr>
        <w:spacing w:after="0" w:line="240" w:lineRule="auto"/>
      </w:pPr>
      <w:r>
        <w:continuationSeparator/>
      </w:r>
    </w:p>
  </w:footnote>
  <w:footnote w:id="1">
    <w:p w:rsidR="00CD57DB" w:rsidRPr="00CD57DB" w:rsidRDefault="00CD57DB" w:rsidP="007E342F">
      <w:pPr>
        <w:pStyle w:val="ab"/>
        <w:ind w:left="-851"/>
      </w:pPr>
      <w:r>
        <w:rPr>
          <w:rStyle w:val="ad"/>
        </w:rPr>
        <w:footnoteRef/>
      </w:r>
      <w:r>
        <w:t xml:space="preserve"> </w:t>
      </w:r>
      <w:proofErr w:type="spellStart"/>
      <w:r w:rsidRPr="0044116D">
        <w:rPr>
          <w:rFonts w:ascii="Times New Roman" w:hAnsi="Times New Roman" w:cs="Times New Roman"/>
          <w:i/>
        </w:rPr>
        <w:t>Балаш</w:t>
      </w:r>
      <w:proofErr w:type="spellEnd"/>
      <w:r w:rsidRPr="0044116D">
        <w:rPr>
          <w:rFonts w:ascii="Times New Roman" w:hAnsi="Times New Roman" w:cs="Times New Roman"/>
          <w:i/>
        </w:rPr>
        <w:t xml:space="preserve"> Б. </w:t>
      </w:r>
      <w:r w:rsidRPr="0044116D">
        <w:rPr>
          <w:rFonts w:ascii="Times New Roman" w:hAnsi="Times New Roman" w:cs="Times New Roman"/>
        </w:rPr>
        <w:t>Кино: Становление и сущность нового искусства</w:t>
      </w:r>
      <w:r w:rsidR="007E342F" w:rsidRPr="0044116D">
        <w:rPr>
          <w:rFonts w:ascii="Times New Roman" w:hAnsi="Times New Roman" w:cs="Times New Roman"/>
        </w:rPr>
        <w:t>. М.: «Прогресс», 1968</w:t>
      </w:r>
    </w:p>
  </w:footnote>
  <w:footnote w:id="2">
    <w:p w:rsidR="00181CBB" w:rsidRDefault="00181CBB" w:rsidP="00181CBB">
      <w:pPr>
        <w:pStyle w:val="ab"/>
        <w:ind w:left="-851"/>
      </w:pPr>
      <w:r>
        <w:rPr>
          <w:rStyle w:val="ad"/>
        </w:rPr>
        <w:footnoteRef/>
      </w:r>
      <w:r>
        <w:t xml:space="preserve"> </w:t>
      </w:r>
      <w:r w:rsidRPr="0044116D">
        <w:rPr>
          <w:rFonts w:ascii="Times New Roman" w:hAnsi="Times New Roman" w:cs="Times New Roman"/>
          <w:i/>
        </w:rPr>
        <w:t>Эйхенбаум Б.М.</w:t>
      </w:r>
      <w:r w:rsidRPr="0044116D">
        <w:rPr>
          <w:rFonts w:ascii="Times New Roman" w:hAnsi="Times New Roman" w:cs="Times New Roman"/>
        </w:rPr>
        <w:t xml:space="preserve"> Проблемы </w:t>
      </w:r>
      <w:proofErr w:type="spellStart"/>
      <w:r w:rsidRPr="0044116D">
        <w:rPr>
          <w:rFonts w:ascii="Times New Roman" w:hAnsi="Times New Roman" w:cs="Times New Roman"/>
        </w:rPr>
        <w:t>киностилистики</w:t>
      </w:r>
      <w:proofErr w:type="spellEnd"/>
      <w:r w:rsidRPr="0044116D">
        <w:rPr>
          <w:rFonts w:ascii="Times New Roman" w:hAnsi="Times New Roman" w:cs="Times New Roman"/>
        </w:rPr>
        <w:t xml:space="preserve"> // Поэтика кино</w:t>
      </w:r>
      <w:r>
        <w:rPr>
          <w:rFonts w:ascii="Times New Roman" w:hAnsi="Times New Roman" w:cs="Times New Roman"/>
        </w:rPr>
        <w:t>. М.: «</w:t>
      </w:r>
      <w:proofErr w:type="spellStart"/>
      <w:r>
        <w:rPr>
          <w:rFonts w:ascii="Times New Roman" w:hAnsi="Times New Roman" w:cs="Times New Roman"/>
        </w:rPr>
        <w:t>Кинопечать</w:t>
      </w:r>
      <w:proofErr w:type="spellEnd"/>
      <w:r>
        <w:rPr>
          <w:rFonts w:ascii="Times New Roman" w:hAnsi="Times New Roman" w:cs="Times New Roman"/>
        </w:rPr>
        <w:t>», 1927</w:t>
      </w:r>
    </w:p>
  </w:footnote>
  <w:footnote w:id="3">
    <w:p w:rsidR="00181CBB" w:rsidRDefault="00181CBB" w:rsidP="00181CBB">
      <w:pPr>
        <w:pStyle w:val="ab"/>
        <w:ind w:left="-851"/>
      </w:pPr>
      <w:r>
        <w:rPr>
          <w:rStyle w:val="ad"/>
        </w:rPr>
        <w:footnoteRef/>
      </w:r>
      <w:r>
        <w:t xml:space="preserve"> </w:t>
      </w:r>
      <w:proofErr w:type="spellStart"/>
      <w:r w:rsidR="00AA3730" w:rsidRPr="00AA3730">
        <w:rPr>
          <w:rFonts w:ascii="Times New Roman" w:hAnsi="Times New Roman" w:cs="Times New Roman"/>
          <w:i/>
        </w:rPr>
        <w:t>Делёз</w:t>
      </w:r>
      <w:proofErr w:type="spellEnd"/>
      <w:r w:rsidR="00AA3730" w:rsidRPr="00AA3730">
        <w:rPr>
          <w:rFonts w:ascii="Times New Roman" w:hAnsi="Times New Roman" w:cs="Times New Roman"/>
          <w:i/>
        </w:rPr>
        <w:t xml:space="preserve"> Ж.</w:t>
      </w:r>
      <w:r w:rsidR="00AA3730" w:rsidRPr="00AA3730">
        <w:rPr>
          <w:rFonts w:ascii="Times New Roman" w:hAnsi="Times New Roman" w:cs="Times New Roman"/>
        </w:rPr>
        <w:t xml:space="preserve"> Кино. Париж, 1983</w:t>
      </w:r>
    </w:p>
  </w:footnote>
  <w:footnote w:id="4">
    <w:p w:rsidR="00CB473D" w:rsidRDefault="00CB473D">
      <w:pPr>
        <w:pStyle w:val="ab"/>
      </w:pPr>
      <w:r>
        <w:rPr>
          <w:rStyle w:val="ad"/>
        </w:rPr>
        <w:footnoteRef/>
      </w:r>
      <w:r>
        <w:t xml:space="preserve"> </w:t>
      </w:r>
      <w:r w:rsidRPr="00CB473D">
        <w:t>https://www.timeout.ru/msk/feature/1098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6F08" w:rsidRDefault="00346F08" w:rsidP="00346F08">
    <w:pPr>
      <w:pStyle w:val="a3"/>
      <w:tabs>
        <w:tab w:val="clear" w:pos="9355"/>
        <w:tab w:val="right" w:pos="8789"/>
      </w:tabs>
      <w:ind w:right="-1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7410"/>
    <o:shapelayout v:ext="edit">
      <o:idmap v:ext="edit" data="6"/>
    </o:shapelayout>
  </w:hdrShapeDefaults>
  <w:footnotePr>
    <w:footnote w:id="-1"/>
    <w:footnote w:id="0"/>
  </w:footnotePr>
  <w:endnotePr>
    <w:endnote w:id="-1"/>
    <w:endnote w:id="0"/>
  </w:endnotePr>
  <w:compat/>
  <w:rsids>
    <w:rsidRoot w:val="00DE3034"/>
    <w:rsid w:val="0003712D"/>
    <w:rsid w:val="0006470D"/>
    <w:rsid w:val="00083EE5"/>
    <w:rsid w:val="000C04FB"/>
    <w:rsid w:val="000E38FD"/>
    <w:rsid w:val="00131323"/>
    <w:rsid w:val="00137BC9"/>
    <w:rsid w:val="00166807"/>
    <w:rsid w:val="00170CE7"/>
    <w:rsid w:val="00181CBB"/>
    <w:rsid w:val="001D017B"/>
    <w:rsid w:val="002363F7"/>
    <w:rsid w:val="00273656"/>
    <w:rsid w:val="002E27CD"/>
    <w:rsid w:val="00314BC0"/>
    <w:rsid w:val="00346F08"/>
    <w:rsid w:val="003C6531"/>
    <w:rsid w:val="003D02D9"/>
    <w:rsid w:val="004238DE"/>
    <w:rsid w:val="0044116D"/>
    <w:rsid w:val="00477518"/>
    <w:rsid w:val="004A7A4A"/>
    <w:rsid w:val="004C3B17"/>
    <w:rsid w:val="004D1AAE"/>
    <w:rsid w:val="004D56B2"/>
    <w:rsid w:val="005253A6"/>
    <w:rsid w:val="005378D2"/>
    <w:rsid w:val="005A78B4"/>
    <w:rsid w:val="0062496B"/>
    <w:rsid w:val="00642E6F"/>
    <w:rsid w:val="006438BD"/>
    <w:rsid w:val="00662F0C"/>
    <w:rsid w:val="0069774C"/>
    <w:rsid w:val="006D4B82"/>
    <w:rsid w:val="006E09DC"/>
    <w:rsid w:val="006E370F"/>
    <w:rsid w:val="0070153D"/>
    <w:rsid w:val="007477E8"/>
    <w:rsid w:val="00757C5E"/>
    <w:rsid w:val="0076178E"/>
    <w:rsid w:val="007846F9"/>
    <w:rsid w:val="00791ABE"/>
    <w:rsid w:val="00796D0B"/>
    <w:rsid w:val="007A120A"/>
    <w:rsid w:val="007B6A53"/>
    <w:rsid w:val="007C62E9"/>
    <w:rsid w:val="007D3650"/>
    <w:rsid w:val="007E342F"/>
    <w:rsid w:val="00807587"/>
    <w:rsid w:val="0084645A"/>
    <w:rsid w:val="00881883"/>
    <w:rsid w:val="00893082"/>
    <w:rsid w:val="008A5BF1"/>
    <w:rsid w:val="008B5EC9"/>
    <w:rsid w:val="00907AC7"/>
    <w:rsid w:val="00924235"/>
    <w:rsid w:val="00930A58"/>
    <w:rsid w:val="0097795C"/>
    <w:rsid w:val="009876F4"/>
    <w:rsid w:val="009D292E"/>
    <w:rsid w:val="009E2500"/>
    <w:rsid w:val="009F5DD4"/>
    <w:rsid w:val="00A13661"/>
    <w:rsid w:val="00A31FF4"/>
    <w:rsid w:val="00A6075F"/>
    <w:rsid w:val="00A6371E"/>
    <w:rsid w:val="00AA3730"/>
    <w:rsid w:val="00AE0096"/>
    <w:rsid w:val="00B406E7"/>
    <w:rsid w:val="00B51189"/>
    <w:rsid w:val="00BA1D0F"/>
    <w:rsid w:val="00BB14BF"/>
    <w:rsid w:val="00BD12E1"/>
    <w:rsid w:val="00BE7F08"/>
    <w:rsid w:val="00C4165D"/>
    <w:rsid w:val="00CB473D"/>
    <w:rsid w:val="00CD57DB"/>
    <w:rsid w:val="00D1789C"/>
    <w:rsid w:val="00D27DAF"/>
    <w:rsid w:val="00D3658C"/>
    <w:rsid w:val="00D40E9E"/>
    <w:rsid w:val="00D4535E"/>
    <w:rsid w:val="00DA404F"/>
    <w:rsid w:val="00DA64EB"/>
    <w:rsid w:val="00DB6385"/>
    <w:rsid w:val="00DD6279"/>
    <w:rsid w:val="00DE3034"/>
    <w:rsid w:val="00E13F40"/>
    <w:rsid w:val="00E36923"/>
    <w:rsid w:val="00E8384A"/>
    <w:rsid w:val="00E949C3"/>
    <w:rsid w:val="00EF100A"/>
    <w:rsid w:val="00F10699"/>
    <w:rsid w:val="00F17918"/>
    <w:rsid w:val="00F62E5A"/>
    <w:rsid w:val="00F808CB"/>
    <w:rsid w:val="00FB110E"/>
    <w:rsid w:val="00FB4960"/>
    <w:rsid w:val="00FE26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AC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DB63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DB6385"/>
  </w:style>
  <w:style w:type="paragraph" w:styleId="a5">
    <w:name w:val="footer"/>
    <w:basedOn w:val="a"/>
    <w:link w:val="a6"/>
    <w:uiPriority w:val="99"/>
    <w:unhideWhenUsed/>
    <w:rsid w:val="00DB63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B6385"/>
  </w:style>
  <w:style w:type="paragraph" w:styleId="a7">
    <w:name w:val="No Spacing"/>
    <w:link w:val="a8"/>
    <w:uiPriority w:val="1"/>
    <w:qFormat/>
    <w:rsid w:val="00DB6385"/>
    <w:pPr>
      <w:spacing w:after="0" w:line="240" w:lineRule="auto"/>
    </w:pPr>
    <w:rPr>
      <w:rFonts w:eastAsiaTheme="minorEastAsia"/>
    </w:rPr>
  </w:style>
  <w:style w:type="character" w:customStyle="1" w:styleId="a8">
    <w:name w:val="Без интервала Знак"/>
    <w:basedOn w:val="a0"/>
    <w:link w:val="a7"/>
    <w:uiPriority w:val="1"/>
    <w:rsid w:val="00DB6385"/>
    <w:rPr>
      <w:rFonts w:eastAsiaTheme="minorEastAsia"/>
    </w:rPr>
  </w:style>
  <w:style w:type="paragraph" w:styleId="a9">
    <w:name w:val="Balloon Text"/>
    <w:basedOn w:val="a"/>
    <w:link w:val="aa"/>
    <w:uiPriority w:val="99"/>
    <w:semiHidden/>
    <w:unhideWhenUsed/>
    <w:rsid w:val="007C62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C62E9"/>
    <w:rPr>
      <w:rFonts w:ascii="Tahoma" w:hAnsi="Tahoma" w:cs="Tahoma"/>
      <w:sz w:val="16"/>
      <w:szCs w:val="16"/>
    </w:rPr>
  </w:style>
  <w:style w:type="paragraph" w:styleId="ab">
    <w:name w:val="footnote text"/>
    <w:basedOn w:val="a"/>
    <w:link w:val="ac"/>
    <w:uiPriority w:val="99"/>
    <w:semiHidden/>
    <w:unhideWhenUsed/>
    <w:rsid w:val="00CD57DB"/>
    <w:pPr>
      <w:spacing w:after="0" w:line="240" w:lineRule="auto"/>
    </w:pPr>
    <w:rPr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semiHidden/>
    <w:rsid w:val="00CD57DB"/>
    <w:rPr>
      <w:sz w:val="20"/>
      <w:szCs w:val="20"/>
    </w:rPr>
  </w:style>
  <w:style w:type="character" w:styleId="ad">
    <w:name w:val="footnote reference"/>
    <w:basedOn w:val="a0"/>
    <w:uiPriority w:val="99"/>
    <w:semiHidden/>
    <w:unhideWhenUsed/>
    <w:rsid w:val="00CD57DB"/>
    <w:rPr>
      <w:vertAlign w:val="superscript"/>
    </w:rPr>
  </w:style>
  <w:style w:type="character" w:styleId="ae">
    <w:name w:val="Hyperlink"/>
    <w:basedOn w:val="a0"/>
    <w:uiPriority w:val="99"/>
    <w:unhideWhenUsed/>
    <w:rsid w:val="00CB473D"/>
    <w:rPr>
      <w:color w:val="0000FF" w:themeColor="hyperlink"/>
      <w:u w:val="single"/>
    </w:rPr>
  </w:style>
  <w:style w:type="paragraph" w:customStyle="1" w:styleId="2">
    <w:name w:val="Титул 2"/>
    <w:qFormat/>
    <w:rsid w:val="00757C5E"/>
    <w:pPr>
      <w:suppressAutoHyphens/>
      <w:ind w:left="1559" w:right="1520"/>
      <w:jc w:val="center"/>
    </w:pPr>
    <w:rPr>
      <w:rFonts w:ascii="Times New Roman" w:eastAsiaTheme="minorEastAsia" w:hAnsi="Times New Roman" w:cs="Times New Roman"/>
      <w:b/>
      <w:sz w:val="40"/>
      <w:szCs w:val="52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60DA40-2926-40F8-8B2D-4E26BB13B9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</Pages>
  <Words>2286</Words>
  <Characters>13032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Антон коровин</dc:creator>
  <cp:lastModifiedBy>Антон коровин</cp:lastModifiedBy>
  <cp:revision>3</cp:revision>
  <dcterms:created xsi:type="dcterms:W3CDTF">2021-10-20T16:49:00Z</dcterms:created>
  <dcterms:modified xsi:type="dcterms:W3CDTF">2022-10-27T13:58:00Z</dcterms:modified>
</cp:coreProperties>
</file>